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9" w:rsidRDefault="00D02489" w:rsidP="005953D5">
      <w:pPr>
        <w:jc w:val="center"/>
        <w:rPr>
          <w:rFonts w:ascii="Times New Roman" w:hAnsi="Times New Roman"/>
          <w:sz w:val="24"/>
          <w:szCs w:val="24"/>
        </w:rPr>
      </w:pPr>
    </w:p>
    <w:p w:rsidR="00AF65ED" w:rsidRDefault="00AF65ED" w:rsidP="005953D5">
      <w:pPr>
        <w:jc w:val="center"/>
        <w:rPr>
          <w:rFonts w:ascii="Times New Roman" w:hAnsi="Times New Roman"/>
          <w:sz w:val="24"/>
          <w:szCs w:val="24"/>
        </w:rPr>
      </w:pPr>
    </w:p>
    <w:p w:rsidR="00AF65ED" w:rsidRDefault="00AF65ED" w:rsidP="00FD5556">
      <w:pPr>
        <w:rPr>
          <w:rFonts w:ascii="Times New Roman" w:hAnsi="Times New Roman"/>
          <w:sz w:val="24"/>
          <w:szCs w:val="24"/>
        </w:rPr>
      </w:pPr>
    </w:p>
    <w:p w:rsidR="00AF65ED" w:rsidRDefault="00FD5556" w:rsidP="00FD5556">
      <w:pPr>
        <w:jc w:val="center"/>
        <w:rPr>
          <w:rFonts w:ascii="Times New Roman" w:hAnsi="Times New Roman"/>
          <w:sz w:val="24"/>
          <w:szCs w:val="24"/>
        </w:rPr>
      </w:pPr>
      <w:r>
        <w:rPr>
          <w:b/>
          <w:bCs/>
          <w:noProof/>
          <w:lang w:eastAsia="ru-RU"/>
        </w:rPr>
        <w:drawing>
          <wp:inline distT="0" distB="0" distL="0" distR="0">
            <wp:extent cx="5934075" cy="8162925"/>
            <wp:effectExtent l="19050" t="0" r="9525" b="0"/>
            <wp:docPr id="4" name="Рисунок 1" descr="C:\Documents and Settings\Сергей\Рабочий стол\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ергей\Рабочий стол\Scan.jpg"/>
                    <pic:cNvPicPr>
                      <a:picLocks noChangeAspect="1" noChangeArrowheads="1"/>
                    </pic:cNvPicPr>
                  </pic:nvPicPr>
                  <pic:blipFill>
                    <a:blip r:embed="rId6"/>
                    <a:srcRect/>
                    <a:stretch>
                      <a:fillRect/>
                    </a:stretch>
                  </pic:blipFill>
                  <pic:spPr bwMode="auto">
                    <a:xfrm>
                      <a:off x="0" y="0"/>
                      <a:ext cx="5934075" cy="8162925"/>
                    </a:xfrm>
                    <a:prstGeom prst="rect">
                      <a:avLst/>
                    </a:prstGeom>
                    <a:noFill/>
                    <a:ln w="9525">
                      <a:noFill/>
                      <a:miter lim="800000"/>
                      <a:headEnd/>
                      <a:tailEnd/>
                    </a:ln>
                  </pic:spPr>
                </pic:pic>
              </a:graphicData>
            </a:graphic>
          </wp:inline>
        </w:drawing>
      </w:r>
    </w:p>
    <w:p w:rsidR="00D02489" w:rsidRPr="005953D5" w:rsidRDefault="00D02489" w:rsidP="005953D5">
      <w:pPr>
        <w:pStyle w:val="Default"/>
        <w:pageBreakBefore/>
        <w:jc w:val="both"/>
        <w:rPr>
          <w:rFonts w:cs="Times New Roman"/>
          <w:b/>
          <w:bCs/>
          <w:color w:val="auto"/>
        </w:rPr>
      </w:pPr>
      <w:r w:rsidRPr="005953D5">
        <w:rPr>
          <w:rFonts w:cs="Times New Roman"/>
          <w:b/>
          <w:bCs/>
          <w:color w:val="auto"/>
        </w:rPr>
        <w:lastRenderedPageBreak/>
        <w:t>1. НАЗНАЧЕНИЕ ДОКУМЕНТА и ОСНОВНЫЕ ТЕРМИНЫ</w:t>
      </w:r>
    </w:p>
    <w:p w:rsidR="00D02489" w:rsidRPr="005953D5" w:rsidRDefault="00D02489" w:rsidP="005953D5">
      <w:pPr>
        <w:pStyle w:val="Default"/>
        <w:ind w:left="426" w:hanging="426"/>
        <w:jc w:val="both"/>
        <w:rPr>
          <w:rFonts w:cs="Times New Roman"/>
          <w:color w:val="auto"/>
        </w:rPr>
      </w:pPr>
    </w:p>
    <w:p w:rsidR="00D02489" w:rsidRPr="005953D5" w:rsidRDefault="00D02489" w:rsidP="005953D5">
      <w:pPr>
        <w:pStyle w:val="Default"/>
        <w:numPr>
          <w:ilvl w:val="0"/>
          <w:numId w:val="1"/>
        </w:numPr>
        <w:spacing w:line="276" w:lineRule="auto"/>
        <w:ind w:left="426" w:hanging="426"/>
        <w:jc w:val="both"/>
        <w:rPr>
          <w:rFonts w:cs="Times New Roman"/>
          <w:color w:val="auto"/>
        </w:rPr>
      </w:pPr>
      <w:r w:rsidRPr="005953D5">
        <w:rPr>
          <w:rFonts w:cs="Times New Roman"/>
          <w:color w:val="auto"/>
        </w:rPr>
        <w:t>Настоящая Антикоррупционная политика предприятия (далее – «Политика») является базовым документом ГКП Самарской области «АСАДО» (далее – «Предприятие»), определяющим ключевые принципы и требования, направленные на предотвращение коррупции и соблюдение норм применимого антикоррупционного законодательства Предприятием, сотрудниками Предприятия и иными лицами, которые могут действовать от имени Предприятия.</w:t>
      </w:r>
    </w:p>
    <w:p w:rsidR="00D02489" w:rsidRPr="005953D5" w:rsidRDefault="00D02489" w:rsidP="005953D5">
      <w:pPr>
        <w:pStyle w:val="Default"/>
        <w:numPr>
          <w:ilvl w:val="1"/>
          <w:numId w:val="13"/>
        </w:numPr>
        <w:jc w:val="both"/>
        <w:rPr>
          <w:rFonts w:cs="Times New Roman"/>
          <w:color w:val="auto"/>
        </w:rPr>
      </w:pPr>
      <w:r w:rsidRPr="005953D5">
        <w:rPr>
          <w:rFonts w:cs="Times New Roman"/>
          <w:color w:val="auto"/>
        </w:rPr>
        <w:t xml:space="preserve"> Антикоррупционная политика разработана в соответствии с положениями Федерального закона от 25 декабря </w:t>
      </w:r>
      <w:smartTag w:uri="urn:schemas-microsoft-com:office:smarttags" w:element="metricconverter">
        <w:smartTagPr>
          <w:attr w:name="ProductID" w:val="2008 г"/>
        </w:smartTagPr>
        <w:r w:rsidRPr="005953D5">
          <w:rPr>
            <w:rFonts w:cs="Times New Roman"/>
            <w:color w:val="auto"/>
          </w:rPr>
          <w:t>2008 г</w:t>
        </w:r>
      </w:smartTag>
      <w:r w:rsidRPr="005953D5">
        <w:rPr>
          <w:rFonts w:cs="Times New Roman"/>
          <w:color w:val="auto"/>
        </w:rPr>
        <w:t xml:space="preserve">. N 273-ФЗ "О противодействии коррупции" и методических рекомендаций по разработке и принятию Предприятиями мер по предупреждению и противодействию коррупции, утвержденных Министерством труда и социальной защиты РФ 08 ноября </w:t>
      </w:r>
      <w:smartTag w:uri="urn:schemas-microsoft-com:office:smarttags" w:element="metricconverter">
        <w:smartTagPr>
          <w:attr w:name="ProductID" w:val="2013 г"/>
        </w:smartTagPr>
        <w:r w:rsidRPr="005953D5">
          <w:rPr>
            <w:rFonts w:cs="Times New Roman"/>
            <w:color w:val="auto"/>
          </w:rPr>
          <w:t>2013 г</w:t>
        </w:r>
      </w:smartTag>
      <w:r w:rsidRPr="005953D5">
        <w:rPr>
          <w:rFonts w:cs="Times New Roman"/>
          <w:color w:val="auto"/>
        </w:rPr>
        <w:t>.</w:t>
      </w:r>
    </w:p>
    <w:p w:rsidR="00D02489" w:rsidRPr="005953D5" w:rsidRDefault="00D02489" w:rsidP="005953D5">
      <w:pPr>
        <w:pStyle w:val="Default"/>
        <w:numPr>
          <w:ilvl w:val="1"/>
          <w:numId w:val="13"/>
        </w:numPr>
        <w:jc w:val="both"/>
        <w:rPr>
          <w:rFonts w:cs="Times New Roman"/>
          <w:color w:val="auto"/>
        </w:rPr>
      </w:pPr>
      <w:r w:rsidRPr="005953D5">
        <w:rPr>
          <w:rFonts w:cs="Times New Roman"/>
          <w:color w:val="auto"/>
        </w:rPr>
        <w:t xml:space="preserve"> Настоящая Антикоррупционная политика является внутренним документом Предприятия, направленным на профилактику и пресечение коррупционных правонарушений в деятельности Предприятия.</w:t>
      </w:r>
    </w:p>
    <w:p w:rsidR="00D02489" w:rsidRPr="005953D5" w:rsidRDefault="00D02489" w:rsidP="005953D5">
      <w:pPr>
        <w:pStyle w:val="Default"/>
        <w:numPr>
          <w:ilvl w:val="1"/>
          <w:numId w:val="13"/>
        </w:numPr>
        <w:jc w:val="both"/>
        <w:rPr>
          <w:rFonts w:cs="Times New Roman"/>
          <w:color w:val="auto"/>
        </w:rPr>
      </w:pPr>
      <w:r w:rsidRPr="005953D5">
        <w:rPr>
          <w:rFonts w:cs="Times New Roman"/>
          <w:color w:val="auto"/>
        </w:rPr>
        <w:t xml:space="preserve"> Основными целями внедрения на Предприятии Антикоррупционной политики являются:</w:t>
      </w:r>
    </w:p>
    <w:p w:rsidR="00D02489" w:rsidRPr="005953D5" w:rsidRDefault="00D02489" w:rsidP="005953D5">
      <w:pPr>
        <w:pStyle w:val="Default"/>
        <w:jc w:val="both"/>
        <w:rPr>
          <w:rFonts w:cs="Times New Roman"/>
          <w:color w:val="auto"/>
        </w:rPr>
      </w:pPr>
      <w:r w:rsidRPr="005953D5">
        <w:rPr>
          <w:rFonts w:cs="Times New Roman"/>
          <w:color w:val="auto"/>
        </w:rPr>
        <w:t>- минимизация риска вовлечения Предприятия, ее руководства и работников в коррупционную деятельность;</w:t>
      </w:r>
    </w:p>
    <w:p w:rsidR="00D02489" w:rsidRPr="005953D5" w:rsidRDefault="00D02489" w:rsidP="005953D5">
      <w:pPr>
        <w:pStyle w:val="Default"/>
        <w:jc w:val="both"/>
        <w:rPr>
          <w:rFonts w:cs="Times New Roman"/>
          <w:color w:val="auto"/>
        </w:rPr>
      </w:pPr>
      <w:r w:rsidRPr="005953D5">
        <w:rPr>
          <w:rFonts w:cs="Times New Roman"/>
          <w:color w:val="auto"/>
        </w:rPr>
        <w:t>- формирование у работников Предприятия независимо от занимаемой должности, контрагентов и иных лиц единообразного понимания политики Предприятия о неприятии коррупции в любых формах и проявлениях;</w:t>
      </w:r>
    </w:p>
    <w:p w:rsidR="00D02489" w:rsidRPr="005953D5" w:rsidRDefault="00D02489" w:rsidP="005953D5">
      <w:pPr>
        <w:pStyle w:val="Default"/>
        <w:jc w:val="both"/>
        <w:rPr>
          <w:rFonts w:cs="Times New Roman"/>
          <w:color w:val="auto"/>
        </w:rPr>
      </w:pPr>
      <w:r w:rsidRPr="005953D5">
        <w:rPr>
          <w:rFonts w:cs="Times New Roman"/>
          <w:color w:val="auto"/>
        </w:rPr>
        <w:t>- обобщение и разъяснение основных требований законодательства РФ в области противодействия коррупции, применяемых на Предприятии.</w:t>
      </w:r>
    </w:p>
    <w:p w:rsidR="00D02489" w:rsidRPr="005953D5" w:rsidRDefault="00D02489" w:rsidP="005953D5">
      <w:pPr>
        <w:pStyle w:val="Default"/>
        <w:jc w:val="both"/>
        <w:rPr>
          <w:rFonts w:cs="Times New Roman"/>
          <w:color w:val="auto"/>
        </w:rPr>
      </w:pPr>
      <w:r w:rsidRPr="005953D5">
        <w:rPr>
          <w:rFonts w:cs="Times New Roman"/>
          <w:color w:val="auto"/>
        </w:rPr>
        <w:t>1.4. Для достижения поставленных целей устанавливаются следующие задачи внедрения Антикоррупционной политики на Предприятии:</w:t>
      </w:r>
    </w:p>
    <w:p w:rsidR="00D02489" w:rsidRPr="005953D5" w:rsidRDefault="00D02489" w:rsidP="005953D5">
      <w:pPr>
        <w:pStyle w:val="Default"/>
        <w:jc w:val="both"/>
        <w:rPr>
          <w:rFonts w:cs="Times New Roman"/>
          <w:color w:val="auto"/>
        </w:rPr>
      </w:pPr>
      <w:r w:rsidRPr="005953D5">
        <w:rPr>
          <w:rFonts w:cs="Times New Roman"/>
          <w:color w:val="auto"/>
        </w:rPr>
        <w:t>- закрепление основных принципов антикоррупционной деятельности;</w:t>
      </w:r>
    </w:p>
    <w:p w:rsidR="00D02489" w:rsidRPr="005953D5" w:rsidRDefault="00D02489" w:rsidP="005953D5">
      <w:pPr>
        <w:pStyle w:val="Default"/>
        <w:jc w:val="both"/>
        <w:rPr>
          <w:rFonts w:cs="Times New Roman"/>
          <w:color w:val="auto"/>
        </w:rPr>
      </w:pPr>
      <w:r w:rsidRPr="005953D5">
        <w:rPr>
          <w:rFonts w:cs="Times New Roman"/>
          <w:color w:val="auto"/>
        </w:rPr>
        <w:t>- определение области применения Политики и круга лиц, попадающих под ее действие;</w:t>
      </w:r>
    </w:p>
    <w:p w:rsidR="00D02489" w:rsidRPr="005953D5" w:rsidRDefault="00D02489" w:rsidP="005953D5">
      <w:pPr>
        <w:pStyle w:val="Default"/>
        <w:jc w:val="both"/>
        <w:rPr>
          <w:rFonts w:cs="Times New Roman"/>
          <w:color w:val="auto"/>
        </w:rPr>
      </w:pPr>
      <w:r w:rsidRPr="005953D5">
        <w:rPr>
          <w:rFonts w:cs="Times New Roman"/>
          <w:color w:val="auto"/>
        </w:rPr>
        <w:t>- определение должностных лиц Предприятия, ответственных за реализацию Антикоррупционной политики;</w:t>
      </w:r>
    </w:p>
    <w:p w:rsidR="00D02489" w:rsidRPr="005953D5" w:rsidRDefault="00D02489" w:rsidP="005953D5">
      <w:pPr>
        <w:pStyle w:val="Default"/>
        <w:jc w:val="both"/>
        <w:rPr>
          <w:rFonts w:cs="Times New Roman"/>
          <w:color w:val="auto"/>
        </w:rPr>
      </w:pPr>
      <w:r w:rsidRPr="005953D5">
        <w:rPr>
          <w:rFonts w:cs="Times New Roman"/>
          <w:color w:val="auto"/>
        </w:rPr>
        <w:t>- определение и закрепление обязанностей работников Предприятия, связанных с предупреждением и противодействием коррупции;</w:t>
      </w:r>
    </w:p>
    <w:p w:rsidR="00D02489" w:rsidRPr="005953D5" w:rsidRDefault="00D02489" w:rsidP="005953D5">
      <w:pPr>
        <w:pStyle w:val="Default"/>
        <w:jc w:val="both"/>
        <w:rPr>
          <w:rFonts w:cs="Times New Roman"/>
          <w:color w:val="auto"/>
        </w:rPr>
      </w:pPr>
      <w:r w:rsidRPr="005953D5">
        <w:rPr>
          <w:rFonts w:cs="Times New Roman"/>
          <w:color w:val="auto"/>
        </w:rPr>
        <w:t>- установление перечня реализуемых Предприятием антикоррупционных мероприятий, стандартов и процедур и порядка их выполнения (применения);</w:t>
      </w:r>
    </w:p>
    <w:p w:rsidR="00D02489" w:rsidRPr="005953D5" w:rsidRDefault="00D02489" w:rsidP="005953D5">
      <w:pPr>
        <w:pStyle w:val="Default"/>
        <w:spacing w:line="276" w:lineRule="auto"/>
        <w:jc w:val="both"/>
        <w:rPr>
          <w:rFonts w:cs="Times New Roman"/>
          <w:color w:val="auto"/>
        </w:rPr>
      </w:pPr>
      <w:r w:rsidRPr="005953D5">
        <w:rPr>
          <w:rFonts w:cs="Times New Roman"/>
          <w:color w:val="auto"/>
        </w:rPr>
        <w:t xml:space="preserve">- закрепление ответственности сотрудников Предприятия за несоблюдение требований Антикоррупционной политики. </w:t>
      </w:r>
    </w:p>
    <w:p w:rsidR="00D02489" w:rsidRPr="005953D5" w:rsidRDefault="00D02489" w:rsidP="005953D5">
      <w:pPr>
        <w:pStyle w:val="Default"/>
        <w:spacing w:line="276" w:lineRule="auto"/>
        <w:ind w:firstLine="360"/>
        <w:jc w:val="both"/>
        <w:rPr>
          <w:rFonts w:cs="Times New Roman"/>
          <w:color w:val="auto"/>
        </w:rPr>
      </w:pPr>
      <w:r w:rsidRPr="005953D5">
        <w:rPr>
          <w:rFonts w:cs="Times New Roman"/>
          <w:color w:val="auto"/>
        </w:rPr>
        <w:t>Политика сформулирована с учетом того обстоятельства, что в России «коррупцией», «коррупционными действиями», «коррупционной деятельностью», считается дача или получение взяток, посредничество в даче или получении взяток, злоупотребление служебным положением или полномочиями, коммерческий подкуп, платежи для упрощения формальностей, незаконное использование должностным лицом своего положения для получения выгоды в виде денежных средств, ценностей, иного имущества, услуг, каких-либо прав для себя или для иных лиц либо незаконное предоставление выгоды или прав этому лицу иными лицами.</w:t>
      </w:r>
    </w:p>
    <w:p w:rsidR="00D02489" w:rsidRDefault="00D02489" w:rsidP="005953D5">
      <w:pPr>
        <w:pStyle w:val="Default"/>
        <w:spacing w:line="276" w:lineRule="auto"/>
        <w:jc w:val="both"/>
        <w:rPr>
          <w:rFonts w:cs="Times New Roman"/>
          <w:b/>
          <w:color w:val="auto"/>
        </w:rPr>
      </w:pPr>
    </w:p>
    <w:p w:rsidR="00D02489" w:rsidRPr="005953D5" w:rsidRDefault="00D02489" w:rsidP="005953D5">
      <w:pPr>
        <w:pStyle w:val="Default"/>
        <w:numPr>
          <w:ilvl w:val="0"/>
          <w:numId w:val="13"/>
        </w:numPr>
        <w:spacing w:line="276" w:lineRule="auto"/>
        <w:jc w:val="both"/>
        <w:rPr>
          <w:rFonts w:cs="Times New Roman"/>
          <w:b/>
          <w:color w:val="auto"/>
        </w:rPr>
      </w:pPr>
      <w:r w:rsidRPr="005953D5">
        <w:rPr>
          <w:rFonts w:cs="Times New Roman"/>
          <w:b/>
          <w:color w:val="auto"/>
        </w:rPr>
        <w:t>Основные термины:</w:t>
      </w:r>
    </w:p>
    <w:p w:rsidR="00D02489" w:rsidRPr="005953D5" w:rsidRDefault="00D02489" w:rsidP="005953D5">
      <w:pPr>
        <w:pStyle w:val="ConsPlusNormal"/>
        <w:spacing w:line="276" w:lineRule="auto"/>
        <w:ind w:firstLine="426"/>
        <w:jc w:val="both"/>
        <w:rPr>
          <w:rFonts w:ascii="Times New Roman" w:hAnsi="Times New Roman" w:cs="Times New Roman"/>
          <w:sz w:val="24"/>
          <w:szCs w:val="24"/>
        </w:rPr>
      </w:pPr>
      <w:r w:rsidRPr="005953D5">
        <w:rPr>
          <w:rFonts w:ascii="Times New Roman" w:hAnsi="Times New Roman" w:cs="Times New Roman"/>
          <w:b/>
          <w:sz w:val="24"/>
          <w:szCs w:val="24"/>
        </w:rPr>
        <w:t>Коррупция</w:t>
      </w:r>
      <w:r w:rsidRPr="005953D5">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w:t>
      </w:r>
      <w:r w:rsidRPr="005953D5">
        <w:rPr>
          <w:rFonts w:ascii="Times New Roman" w:hAnsi="Times New Roman" w:cs="Times New Roman"/>
          <w:sz w:val="24"/>
          <w:szCs w:val="24"/>
        </w:rPr>
        <w:lastRenderedPageBreak/>
        <w:t>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history="1">
        <w:r w:rsidRPr="005953D5">
          <w:rPr>
            <w:rFonts w:ascii="Times New Roman" w:hAnsi="Times New Roman" w:cs="Times New Roman"/>
            <w:sz w:val="24"/>
            <w:szCs w:val="24"/>
          </w:rPr>
          <w:t>пункт 1 статьи 1</w:t>
        </w:r>
      </w:hyperlink>
      <w:r w:rsidRPr="005953D5">
        <w:rPr>
          <w:rFonts w:ascii="Times New Roman" w:hAnsi="Times New Roman" w:cs="Times New Roman"/>
          <w:sz w:val="24"/>
          <w:szCs w:val="24"/>
        </w:rPr>
        <w:t xml:space="preserve"> Федерального закона от 25 декабря </w:t>
      </w:r>
      <w:smartTag w:uri="urn:schemas-microsoft-com:office:smarttags" w:element="metricconverter">
        <w:smartTagPr>
          <w:attr w:name="ProductID" w:val="2008 г"/>
        </w:smartTagPr>
        <w:r w:rsidRPr="005953D5">
          <w:rPr>
            <w:rFonts w:ascii="Times New Roman" w:hAnsi="Times New Roman" w:cs="Times New Roman"/>
            <w:sz w:val="24"/>
            <w:szCs w:val="24"/>
          </w:rPr>
          <w:t>2008 г</w:t>
        </w:r>
      </w:smartTag>
      <w:r w:rsidRPr="005953D5">
        <w:rPr>
          <w:rFonts w:ascii="Times New Roman" w:hAnsi="Times New Roman" w:cs="Times New Roman"/>
          <w:sz w:val="24"/>
          <w:szCs w:val="24"/>
        </w:rPr>
        <w:t>. N 273-ФЗ "О противодействии коррупции").</w:t>
      </w:r>
    </w:p>
    <w:p w:rsidR="00D02489" w:rsidRPr="005953D5" w:rsidRDefault="00D02489" w:rsidP="005953D5">
      <w:pPr>
        <w:pStyle w:val="ConsPlusNormal"/>
        <w:spacing w:line="276" w:lineRule="auto"/>
        <w:ind w:firstLine="426"/>
        <w:jc w:val="both"/>
        <w:rPr>
          <w:rFonts w:ascii="Times New Roman" w:hAnsi="Times New Roman" w:cs="Times New Roman"/>
          <w:sz w:val="24"/>
          <w:szCs w:val="24"/>
        </w:rPr>
      </w:pPr>
      <w:r w:rsidRPr="005953D5">
        <w:rPr>
          <w:rFonts w:ascii="Times New Roman" w:hAnsi="Times New Roman" w:cs="Times New Roman"/>
          <w:b/>
          <w:sz w:val="24"/>
          <w:szCs w:val="24"/>
        </w:rPr>
        <w:t>Противодействие коррупции</w:t>
      </w:r>
      <w:r w:rsidRPr="005953D5">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Предприятий и физических лиц в пределах их полномочий (</w:t>
      </w:r>
      <w:hyperlink r:id="rId8" w:history="1">
        <w:r w:rsidRPr="005953D5">
          <w:rPr>
            <w:rFonts w:ascii="Times New Roman" w:hAnsi="Times New Roman" w:cs="Times New Roman"/>
            <w:sz w:val="24"/>
            <w:szCs w:val="24"/>
          </w:rPr>
          <w:t>пункт 2 статьи 1</w:t>
        </w:r>
      </w:hyperlink>
      <w:r w:rsidRPr="005953D5">
        <w:rPr>
          <w:rFonts w:ascii="Times New Roman" w:hAnsi="Times New Roman" w:cs="Times New Roman"/>
          <w:sz w:val="24"/>
          <w:szCs w:val="24"/>
        </w:rPr>
        <w:t xml:space="preserve"> Федерального закона от 25 декабря </w:t>
      </w:r>
      <w:smartTag w:uri="urn:schemas-microsoft-com:office:smarttags" w:element="metricconverter">
        <w:smartTagPr>
          <w:attr w:name="ProductID" w:val="2008 г"/>
        </w:smartTagPr>
        <w:r w:rsidRPr="005953D5">
          <w:rPr>
            <w:rFonts w:ascii="Times New Roman" w:hAnsi="Times New Roman" w:cs="Times New Roman"/>
            <w:sz w:val="24"/>
            <w:szCs w:val="24"/>
          </w:rPr>
          <w:t>2008 г</w:t>
        </w:r>
      </w:smartTag>
      <w:r w:rsidRPr="005953D5">
        <w:rPr>
          <w:rFonts w:ascii="Times New Roman" w:hAnsi="Times New Roman" w:cs="Times New Roman"/>
          <w:sz w:val="24"/>
          <w:szCs w:val="24"/>
        </w:rPr>
        <w:t>. N 273-ФЗ "О противодействии коррупции"):</w:t>
      </w:r>
    </w:p>
    <w:p w:rsidR="00D02489" w:rsidRPr="005953D5" w:rsidRDefault="00D02489" w:rsidP="005953D5">
      <w:pPr>
        <w:pStyle w:val="ConsPlusNormal"/>
        <w:spacing w:line="276" w:lineRule="auto"/>
        <w:jc w:val="both"/>
        <w:rPr>
          <w:rFonts w:ascii="Times New Roman" w:hAnsi="Times New Roman" w:cs="Times New Roman"/>
          <w:sz w:val="24"/>
          <w:szCs w:val="24"/>
        </w:rPr>
      </w:pPr>
      <w:r w:rsidRPr="005953D5">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D02489" w:rsidRPr="005953D5" w:rsidRDefault="00D02489" w:rsidP="005953D5">
      <w:pPr>
        <w:pStyle w:val="ConsPlusNormal"/>
        <w:spacing w:line="276" w:lineRule="auto"/>
        <w:jc w:val="both"/>
        <w:rPr>
          <w:rFonts w:ascii="Times New Roman" w:hAnsi="Times New Roman" w:cs="Times New Roman"/>
          <w:sz w:val="24"/>
          <w:szCs w:val="24"/>
        </w:rPr>
      </w:pPr>
      <w:r w:rsidRPr="005953D5">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D02489" w:rsidRPr="005953D5" w:rsidRDefault="00D02489" w:rsidP="005953D5">
      <w:pPr>
        <w:pStyle w:val="ConsPlusNormal"/>
        <w:spacing w:line="276" w:lineRule="auto"/>
        <w:jc w:val="both"/>
        <w:rPr>
          <w:rFonts w:ascii="Times New Roman" w:hAnsi="Times New Roman" w:cs="Times New Roman"/>
          <w:sz w:val="24"/>
          <w:szCs w:val="24"/>
        </w:rPr>
      </w:pPr>
      <w:r w:rsidRPr="005953D5">
        <w:rPr>
          <w:rFonts w:ascii="Times New Roman" w:hAnsi="Times New Roman" w:cs="Times New Roman"/>
          <w:sz w:val="24"/>
          <w:szCs w:val="24"/>
        </w:rPr>
        <w:t>в) по минимизации и (или) ликвидации последствий коррупционных правонарушений.</w:t>
      </w:r>
    </w:p>
    <w:p w:rsidR="00D02489" w:rsidRPr="005953D5" w:rsidRDefault="00D02489" w:rsidP="005953D5">
      <w:pPr>
        <w:pStyle w:val="ConsPlusNormal"/>
        <w:spacing w:line="276" w:lineRule="auto"/>
        <w:ind w:firstLine="708"/>
        <w:jc w:val="both"/>
        <w:rPr>
          <w:rFonts w:ascii="Times New Roman" w:hAnsi="Times New Roman" w:cs="Times New Roman"/>
          <w:sz w:val="24"/>
          <w:szCs w:val="24"/>
        </w:rPr>
      </w:pPr>
      <w:r w:rsidRPr="005953D5">
        <w:rPr>
          <w:rFonts w:ascii="Times New Roman" w:hAnsi="Times New Roman" w:cs="Times New Roman"/>
          <w:b/>
          <w:sz w:val="24"/>
          <w:szCs w:val="24"/>
        </w:rPr>
        <w:t>Предупреждение коррупции</w:t>
      </w:r>
      <w:r w:rsidRPr="005953D5">
        <w:rPr>
          <w:rFonts w:ascii="Times New Roman" w:hAnsi="Times New Roman" w:cs="Times New Roman"/>
          <w:sz w:val="24"/>
          <w:szCs w:val="24"/>
        </w:rPr>
        <w:t xml:space="preserve"> - деятельность Предприятия,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D02489" w:rsidRPr="005953D5" w:rsidRDefault="00D02489" w:rsidP="005953D5">
      <w:pPr>
        <w:pStyle w:val="ConsPlusNormal"/>
        <w:spacing w:line="276" w:lineRule="auto"/>
        <w:ind w:firstLine="708"/>
        <w:jc w:val="both"/>
        <w:rPr>
          <w:rFonts w:ascii="Times New Roman" w:hAnsi="Times New Roman" w:cs="Times New Roman"/>
          <w:sz w:val="24"/>
          <w:szCs w:val="24"/>
        </w:rPr>
      </w:pPr>
      <w:r w:rsidRPr="005953D5">
        <w:rPr>
          <w:rFonts w:ascii="Times New Roman" w:hAnsi="Times New Roman" w:cs="Times New Roman"/>
          <w:b/>
          <w:sz w:val="24"/>
          <w:szCs w:val="24"/>
        </w:rPr>
        <w:t>Организация</w:t>
      </w:r>
      <w:r w:rsidRPr="005953D5">
        <w:rPr>
          <w:rFonts w:ascii="Times New Roman" w:hAnsi="Times New Roman" w:cs="Times New Roman"/>
          <w:sz w:val="24"/>
          <w:szCs w:val="24"/>
        </w:rPr>
        <w:t xml:space="preserve"> - юридическое лицо независимо от формы собственности, организационно-правовой формы и отраслевой принадлежности.</w:t>
      </w:r>
    </w:p>
    <w:p w:rsidR="00D02489" w:rsidRPr="005953D5" w:rsidRDefault="00D02489" w:rsidP="005953D5">
      <w:pPr>
        <w:pStyle w:val="ConsPlusNormal"/>
        <w:spacing w:line="276" w:lineRule="auto"/>
        <w:ind w:firstLine="708"/>
        <w:jc w:val="both"/>
        <w:rPr>
          <w:rFonts w:ascii="Times New Roman" w:hAnsi="Times New Roman" w:cs="Times New Roman"/>
          <w:sz w:val="24"/>
          <w:szCs w:val="24"/>
        </w:rPr>
      </w:pPr>
      <w:r w:rsidRPr="005953D5">
        <w:rPr>
          <w:rFonts w:ascii="Times New Roman" w:hAnsi="Times New Roman" w:cs="Times New Roman"/>
          <w:b/>
          <w:sz w:val="24"/>
          <w:szCs w:val="24"/>
        </w:rPr>
        <w:t>Контрагент</w:t>
      </w:r>
      <w:r w:rsidRPr="005953D5">
        <w:rPr>
          <w:rFonts w:ascii="Times New Roman" w:hAnsi="Times New Roman" w:cs="Times New Roman"/>
          <w:sz w:val="24"/>
          <w:szCs w:val="24"/>
        </w:rPr>
        <w:t xml:space="preserve"> - любое российское или иностранное юридическое или физическое лицо, с которым Предприятие вступает в договорные отношения, за исключением трудовых отношений.</w:t>
      </w:r>
    </w:p>
    <w:p w:rsidR="00D02489" w:rsidRPr="005953D5" w:rsidRDefault="00D02489" w:rsidP="005953D5">
      <w:pPr>
        <w:pStyle w:val="ConsPlusNormal"/>
        <w:spacing w:line="276" w:lineRule="auto"/>
        <w:ind w:firstLine="708"/>
        <w:jc w:val="both"/>
        <w:rPr>
          <w:rFonts w:ascii="Times New Roman" w:hAnsi="Times New Roman" w:cs="Times New Roman"/>
          <w:sz w:val="24"/>
          <w:szCs w:val="24"/>
        </w:rPr>
      </w:pPr>
      <w:r w:rsidRPr="005953D5">
        <w:rPr>
          <w:rFonts w:ascii="Times New Roman" w:hAnsi="Times New Roman" w:cs="Times New Roman"/>
          <w:b/>
          <w:sz w:val="24"/>
          <w:szCs w:val="24"/>
        </w:rPr>
        <w:t>Взятка</w:t>
      </w:r>
      <w:r w:rsidRPr="005953D5">
        <w:rPr>
          <w:rFonts w:ascii="Times New Roman" w:hAnsi="Times New Roman" w:cs="Times New Roman"/>
          <w:sz w:val="24"/>
          <w:szCs w:val="24"/>
        </w:rPr>
        <w:t xml:space="preserve"> -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02489" w:rsidRPr="005953D5" w:rsidRDefault="00D02489" w:rsidP="005953D5">
      <w:pPr>
        <w:pStyle w:val="ConsPlusNormal"/>
        <w:spacing w:line="276" w:lineRule="auto"/>
        <w:ind w:firstLine="708"/>
        <w:jc w:val="both"/>
        <w:rPr>
          <w:rFonts w:ascii="Times New Roman" w:hAnsi="Times New Roman" w:cs="Times New Roman"/>
          <w:sz w:val="24"/>
          <w:szCs w:val="24"/>
        </w:rPr>
      </w:pPr>
      <w:r w:rsidRPr="005953D5">
        <w:rPr>
          <w:rFonts w:ascii="Times New Roman" w:hAnsi="Times New Roman" w:cs="Times New Roman"/>
          <w:b/>
          <w:sz w:val="24"/>
          <w:szCs w:val="24"/>
        </w:rPr>
        <w:t>Коммерческий подкуп</w:t>
      </w:r>
      <w:r w:rsidRPr="005953D5">
        <w:rPr>
          <w:rFonts w:ascii="Times New Roman" w:hAnsi="Times New Roman" w:cs="Times New Roman"/>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sidRPr="005953D5">
          <w:rPr>
            <w:rFonts w:ascii="Times New Roman" w:hAnsi="Times New Roman" w:cs="Times New Roman"/>
            <w:sz w:val="24"/>
            <w:szCs w:val="24"/>
          </w:rPr>
          <w:t>часть 1 статьи 204</w:t>
        </w:r>
      </w:hyperlink>
      <w:r w:rsidRPr="005953D5">
        <w:rPr>
          <w:rFonts w:ascii="Times New Roman" w:hAnsi="Times New Roman" w:cs="Times New Roman"/>
          <w:sz w:val="24"/>
          <w:szCs w:val="24"/>
        </w:rPr>
        <w:t xml:space="preserve"> Уголовного кодекса Российской Федерации).</w:t>
      </w:r>
    </w:p>
    <w:p w:rsidR="00D02489" w:rsidRPr="005953D5" w:rsidRDefault="00D02489" w:rsidP="005953D5">
      <w:pPr>
        <w:pStyle w:val="Default"/>
        <w:spacing w:line="276" w:lineRule="auto"/>
        <w:ind w:firstLine="708"/>
        <w:jc w:val="both"/>
        <w:rPr>
          <w:rFonts w:cs="Times New Roman"/>
          <w:color w:val="auto"/>
        </w:rPr>
      </w:pPr>
      <w:r w:rsidRPr="005953D5">
        <w:rPr>
          <w:rFonts w:cs="Times New Roman"/>
          <w:b/>
          <w:color w:val="auto"/>
        </w:rPr>
        <w:t>Комплаенс</w:t>
      </w:r>
      <w:r w:rsidRPr="005953D5">
        <w:rPr>
          <w:rFonts w:cs="Times New Roman"/>
          <w:color w:val="auto"/>
        </w:rPr>
        <w:t xml:space="preserve"> - обеспечение соответствия деятельности Предприятия требованиям, налагаемым на него российским и зарубежным законодательством, иными обязательными для исполнения регулирующими документами, а также создание на Предприятии механизмов анализа, выявления и оценки рисков коррупционно опасных сфер деятельности и обеспечение комплексной защиты Предприятии.</w:t>
      </w:r>
    </w:p>
    <w:p w:rsidR="00D02489" w:rsidRPr="005953D5" w:rsidRDefault="00D02489" w:rsidP="005953D5">
      <w:pPr>
        <w:widowControl w:val="0"/>
        <w:autoSpaceDE w:val="0"/>
        <w:autoSpaceDN w:val="0"/>
        <w:adjustRightInd w:val="0"/>
        <w:spacing w:after="0" w:line="240" w:lineRule="auto"/>
        <w:ind w:firstLine="540"/>
        <w:jc w:val="both"/>
        <w:rPr>
          <w:rFonts w:ascii="Times New Roman" w:hAnsi="Times New Roman"/>
          <w:sz w:val="24"/>
          <w:szCs w:val="24"/>
        </w:rPr>
      </w:pPr>
      <w:r w:rsidRPr="005953D5">
        <w:rPr>
          <w:rFonts w:ascii="Times New Roman" w:hAnsi="Times New Roman"/>
          <w:b/>
          <w:sz w:val="24"/>
          <w:szCs w:val="24"/>
        </w:rPr>
        <w:t>Конфликт интересов</w:t>
      </w:r>
      <w:r w:rsidRPr="005953D5">
        <w:rPr>
          <w:rFonts w:ascii="Times New Roman" w:hAnsi="Times New Roman"/>
          <w:sz w:val="24"/>
          <w:szCs w:val="24"/>
        </w:rPr>
        <w:t xml:space="preserve"> - ситуация, при которой личная заинтересованность (прямая или косвенная) работника (представителя Предприятии) влияет или может повлиять на </w:t>
      </w:r>
      <w:r w:rsidRPr="005953D5">
        <w:rPr>
          <w:rFonts w:ascii="Times New Roman" w:hAnsi="Times New Roman"/>
          <w:sz w:val="24"/>
          <w:szCs w:val="24"/>
        </w:rPr>
        <w:lastRenderedPageBreak/>
        <w:t>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Предприятии) и правами и законными интересами Предприятия, способное привести к причинению вреда правам и законным интересам, имуществу и (или) деловой репутации Предприятии, работником (представителем Предприятия) которой он является.</w:t>
      </w:r>
    </w:p>
    <w:p w:rsidR="00D02489" w:rsidRPr="005953D5" w:rsidRDefault="00D02489" w:rsidP="005953D5">
      <w:pPr>
        <w:widowControl w:val="0"/>
        <w:autoSpaceDE w:val="0"/>
        <w:autoSpaceDN w:val="0"/>
        <w:adjustRightInd w:val="0"/>
        <w:spacing w:after="0" w:line="240" w:lineRule="auto"/>
        <w:ind w:firstLine="540"/>
        <w:jc w:val="both"/>
        <w:rPr>
          <w:rFonts w:ascii="Times New Roman" w:hAnsi="Times New Roman"/>
          <w:sz w:val="24"/>
          <w:szCs w:val="24"/>
        </w:rPr>
      </w:pPr>
      <w:r w:rsidRPr="005953D5">
        <w:rPr>
          <w:rFonts w:ascii="Times New Roman" w:hAnsi="Times New Roman"/>
          <w:b/>
          <w:sz w:val="24"/>
          <w:szCs w:val="24"/>
        </w:rPr>
        <w:t>Личная заинтересованность работника (представителя Предприятии)</w:t>
      </w:r>
      <w:r w:rsidRPr="005953D5">
        <w:rPr>
          <w:rFonts w:ascii="Times New Roman" w:hAnsi="Times New Roman"/>
          <w:sz w:val="24"/>
          <w:szCs w:val="24"/>
        </w:rPr>
        <w:t xml:space="preserve"> - заинтересованность работника (представителя Предприятии), связанная с возможностью получения работником (представителем Предприятии)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02489" w:rsidRPr="005953D5" w:rsidRDefault="00D02489" w:rsidP="005953D5">
      <w:pPr>
        <w:pStyle w:val="Default"/>
        <w:jc w:val="both"/>
        <w:rPr>
          <w:rFonts w:cs="Times New Roman"/>
          <w:b/>
          <w:bCs/>
          <w:color w:val="auto"/>
        </w:rPr>
      </w:pPr>
    </w:p>
    <w:p w:rsidR="00D02489" w:rsidRPr="005953D5" w:rsidRDefault="00D02489" w:rsidP="005953D5">
      <w:pPr>
        <w:widowControl w:val="0"/>
        <w:autoSpaceDE w:val="0"/>
        <w:autoSpaceDN w:val="0"/>
        <w:adjustRightInd w:val="0"/>
        <w:spacing w:after="0" w:line="240" w:lineRule="auto"/>
        <w:jc w:val="both"/>
        <w:outlineLvl w:val="0"/>
        <w:rPr>
          <w:rFonts w:ascii="Times New Roman" w:hAnsi="Times New Roman"/>
          <w:b/>
          <w:bCs/>
          <w:sz w:val="24"/>
          <w:szCs w:val="24"/>
          <w:lang w:eastAsia="ru-RU"/>
        </w:rPr>
      </w:pPr>
      <w:bookmarkStart w:id="0" w:name="sub_3"/>
      <w:r>
        <w:rPr>
          <w:rFonts w:ascii="Times New Roman" w:hAnsi="Times New Roman"/>
          <w:b/>
          <w:bCs/>
          <w:sz w:val="24"/>
          <w:szCs w:val="24"/>
          <w:lang w:eastAsia="ru-RU"/>
        </w:rPr>
        <w:t>3</w:t>
      </w:r>
      <w:r w:rsidRPr="005953D5">
        <w:rPr>
          <w:rFonts w:ascii="Times New Roman" w:hAnsi="Times New Roman"/>
          <w:b/>
          <w:bCs/>
          <w:sz w:val="24"/>
          <w:szCs w:val="24"/>
          <w:lang w:eastAsia="ru-RU"/>
        </w:rPr>
        <w:t>. Основные принципы антикоррупционной деятельности Предприятии</w:t>
      </w:r>
    </w:p>
    <w:bookmarkEnd w:id="0"/>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xml:space="preserve">3.1. В соответствии со </w:t>
      </w:r>
      <w:hyperlink r:id="rId10" w:history="1">
        <w:r w:rsidRPr="005953D5">
          <w:rPr>
            <w:rFonts w:ascii="Times New Roman" w:hAnsi="Times New Roman"/>
            <w:sz w:val="24"/>
            <w:szCs w:val="24"/>
            <w:lang w:eastAsia="ru-RU"/>
          </w:rPr>
          <w:t>ст. 3</w:t>
        </w:r>
      </w:hyperlink>
      <w:r w:rsidRPr="005953D5">
        <w:rPr>
          <w:rFonts w:ascii="Times New Roman" w:hAnsi="Times New Roman"/>
          <w:sz w:val="24"/>
          <w:szCs w:val="24"/>
          <w:lang w:eastAsia="ru-RU"/>
        </w:rPr>
        <w:t xml:space="preserve"> Федерального закона от 25 декабря </w:t>
      </w:r>
      <w:smartTag w:uri="urn:schemas-microsoft-com:office:smarttags" w:element="metricconverter">
        <w:smartTagPr>
          <w:attr w:name="ProductID" w:val="2008 г"/>
        </w:smartTagPr>
        <w:r w:rsidRPr="005953D5">
          <w:rPr>
            <w:rFonts w:ascii="Times New Roman" w:hAnsi="Times New Roman"/>
            <w:sz w:val="24"/>
            <w:szCs w:val="24"/>
            <w:lang w:eastAsia="ru-RU"/>
          </w:rPr>
          <w:t>2008 г</w:t>
        </w:r>
      </w:smartTag>
      <w:r w:rsidRPr="005953D5">
        <w:rPr>
          <w:rFonts w:ascii="Times New Roman" w:hAnsi="Times New Roman"/>
          <w:sz w:val="24"/>
          <w:szCs w:val="24"/>
          <w:lang w:eastAsia="ru-RU"/>
        </w:rPr>
        <w:t>. N 273-ФЗ "О противодействии коррупции" противодействие коррупции в Российской Федерации основывается на следующих основных принципах:</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1) признание, обеспечение и защита основных прав и свобод человека и гражданина;</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2) законность;</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3) публичность и открытость деятельности государственных органов и органов местного самоуправления;</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4) неотвратимость ответственности за совершение коррупционных правонарушений;</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6) приоритетное применение мер по предупреждению коррупции;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7) сотрудничество государства с институтами гражданского общества, международными Предприятиями и физическими лицами.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3.2. Система мер противодействия коррупции в Предприятии основывается на следующих принципах:</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xml:space="preserve">а) Принцип соответствия Антикоррупционной политики Предприятия действующему законодательству и общепринятым нормам: соответствие реализуемых антикоррупционных мероприятий </w:t>
      </w:r>
      <w:hyperlink r:id="rId11" w:history="1">
        <w:r w:rsidRPr="005953D5">
          <w:rPr>
            <w:rFonts w:ascii="Times New Roman" w:hAnsi="Times New Roman"/>
            <w:sz w:val="24"/>
            <w:szCs w:val="24"/>
            <w:lang w:eastAsia="ru-RU"/>
          </w:rPr>
          <w:t>Конституции</w:t>
        </w:r>
      </w:hyperlink>
      <w:r w:rsidRPr="005953D5">
        <w:rPr>
          <w:rFonts w:ascii="Times New Roman" w:hAnsi="Times New Roman"/>
          <w:sz w:val="24"/>
          <w:szCs w:val="24"/>
          <w:lang w:eastAsia="ru-RU"/>
        </w:rPr>
        <w:t xml:space="preserve"> РФ, заключенным Российской Федерацией международным договорам, </w:t>
      </w:r>
      <w:hyperlink r:id="rId12" w:history="1">
        <w:r w:rsidRPr="005953D5">
          <w:rPr>
            <w:rFonts w:ascii="Times New Roman" w:hAnsi="Times New Roman"/>
            <w:sz w:val="24"/>
            <w:szCs w:val="24"/>
            <w:lang w:eastAsia="ru-RU"/>
          </w:rPr>
          <w:t>Федеральному закону</w:t>
        </w:r>
      </w:hyperlink>
      <w:r w:rsidRPr="005953D5">
        <w:rPr>
          <w:rFonts w:ascii="Times New Roman" w:hAnsi="Times New Roman"/>
          <w:sz w:val="24"/>
          <w:szCs w:val="24"/>
          <w:lang w:eastAsia="ru-RU"/>
        </w:rPr>
        <w:t xml:space="preserve"> от 25 декабря 2008 г. N 273-ФЗ "О противодействии коррупции" и иным нормативным правовым актам, применяемым на Предприятии.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б) Принцип личного примера руководства Предприятия: руководство Предприятия должно формировать этический стандарт непримиримого отношения к любым формам и проявлениям коррупции на всех уровнях, подавая пример своим поведением.</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в) Принцип вовлеченности работников: активное участие работников Предприятии независимо от должности в формировании и реализации антикоррупционных стандартов и процедур.</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г) Принцип нулевой толерантности: неприятие на Предприятии коррупции в любых формах и проявлениях.</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д)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Предприятия, ее руководителей и работников в коррупционную деятельность, осуществляется с учетом степени выявленного риска.</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е) Принцип периодической оценки рисков: в Предприятии на периодической основе осуществляется выявление и оценка коррупционных рисков, характерных для деятельности Предприятии в целом и для отдельных ее подразделений в частности.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xml:space="preserve">ж) Принцип обязательности проверки контрагентов: на Предприятии на </w:t>
      </w:r>
      <w:r w:rsidRPr="005953D5">
        <w:rPr>
          <w:rFonts w:ascii="Times New Roman" w:hAnsi="Times New Roman"/>
          <w:sz w:val="24"/>
          <w:szCs w:val="24"/>
          <w:lang w:eastAsia="ru-RU"/>
        </w:rPr>
        <w:lastRenderedPageBreak/>
        <w:t>постоянной основе осуществляется проверка контрагентов на предмет их терпимости к коррупции, в том числе осуществляется проверка наличия у них собственных антикоррупционных мероприятий или политик, их готовность соблюдать требования настоящей Политики и включать в договоры антикоррупционные условия (оговорки), а также оказывать взаимное содействие для этичного ведения бизнеса и предотвращения коррупции.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з) Принцип открытости: информирование контрагентов, партнеров и общественности о принятых на Предприятии антикоррупционных стандартах ведения деятельности.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и)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к) Принцип ответственности и неотвратимости наказания: неотвратимость наказания для работников Предприятии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Предприятии за реализацию внутриорганизационной антикоррупционной политики.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D02489" w:rsidRPr="005953D5" w:rsidRDefault="00D02489" w:rsidP="005953D5">
      <w:pPr>
        <w:widowControl w:val="0"/>
        <w:autoSpaceDE w:val="0"/>
        <w:autoSpaceDN w:val="0"/>
        <w:adjustRightInd w:val="0"/>
        <w:spacing w:after="0" w:line="240" w:lineRule="auto"/>
        <w:jc w:val="both"/>
        <w:outlineLvl w:val="0"/>
        <w:rPr>
          <w:rFonts w:ascii="Times New Roman" w:hAnsi="Times New Roman"/>
          <w:b/>
          <w:bCs/>
          <w:sz w:val="24"/>
          <w:szCs w:val="24"/>
          <w:lang w:eastAsia="ru-RU"/>
        </w:rPr>
      </w:pPr>
      <w:bookmarkStart w:id="1" w:name="sub_4"/>
      <w:r w:rsidRPr="005953D5">
        <w:rPr>
          <w:rFonts w:ascii="Times New Roman" w:hAnsi="Times New Roman"/>
          <w:b/>
          <w:bCs/>
          <w:sz w:val="24"/>
          <w:szCs w:val="24"/>
          <w:lang w:eastAsia="ru-RU"/>
        </w:rPr>
        <w:t>4. Область применения политики и круг лиц, попадающих под ее действие</w:t>
      </w:r>
    </w:p>
    <w:bookmarkEnd w:id="1"/>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4.1. Основным кругом лиц, попадающих под действие Политики, являются работники Предприятия, находящиеся с ней в трудовых отношениях, вне зависимости от занимаемой должности и выполняемых функций.</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4.2. Положения настоящей Антикоррупционной политики могут распространяться на иных физических и (или) юридических лиц, с которыми Предприятия вступает в договорные отношения, в случае если это закреплено в договорах, заключаемых Предприятием с такими лицами.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D02489" w:rsidRPr="005953D5" w:rsidRDefault="00D02489" w:rsidP="005953D5">
      <w:pPr>
        <w:widowControl w:val="0"/>
        <w:autoSpaceDE w:val="0"/>
        <w:autoSpaceDN w:val="0"/>
        <w:adjustRightInd w:val="0"/>
        <w:spacing w:after="0" w:line="240" w:lineRule="auto"/>
        <w:jc w:val="both"/>
        <w:outlineLvl w:val="0"/>
        <w:rPr>
          <w:rFonts w:ascii="Times New Roman" w:hAnsi="Times New Roman"/>
          <w:b/>
          <w:bCs/>
          <w:sz w:val="24"/>
          <w:szCs w:val="24"/>
          <w:lang w:eastAsia="ru-RU"/>
        </w:rPr>
      </w:pPr>
      <w:bookmarkStart w:id="2" w:name="sub_5"/>
      <w:r w:rsidRPr="005953D5">
        <w:rPr>
          <w:rFonts w:ascii="Times New Roman" w:hAnsi="Times New Roman"/>
          <w:b/>
          <w:bCs/>
          <w:sz w:val="24"/>
          <w:szCs w:val="24"/>
          <w:lang w:eastAsia="ru-RU"/>
        </w:rPr>
        <w:t>5. Должностные лица Предприятии, ответственные за реализацию антикоррупционной политики</w:t>
      </w:r>
    </w:p>
    <w:bookmarkEnd w:id="2"/>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5.1. Генеральный директор Предприятия исходя из установленных задач, специфики деятельности, штатной численности, организационной структуры Предприятия назначает лицо, ответственное за реализацию Антикоррупционной политики.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5.2. Основные обязанности лица, ответственного за реализацию Антикоррупционной политики: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подготовка рекомендаций для принятия решений по вопросам противодействия коррупции на Предприятии;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подготовка предложений, направленных на устранение причин и условий, порождающих риск возникновения коррупции на Предприятии;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разработка и представление на утверждение генерального директора проектов локальных нормативных актов, направленных на реализацию мер по предупреждению коррупции;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проведение контрольных мероприятий, направленных на выявление коррупционных правонарушений работниками Предприятия;</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организация проведения оценки коррупционных рисков;</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Предприятии или иными лицами;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организация работы по заполнению и рассмотрению деклараций о конфликте интересов;</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lastRenderedPageBreak/>
        <w:t>- организация обучающих мероприятий по вопросам профилактики и противодействия коррупции и индивидуального консультирования работников;</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Предприятия по вопросам предупреждения и противодействия коррупции;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организация мероприятий по вопросам профилактики и противодействия коррупции;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индивидуальное консультирование работников;</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участие в организации антикоррупционной пропаганды;</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проведение оценки результатов антикоррупционной работы и подготовка соответствующих отчетных материалов для генерального директора Предприятия.</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D02489" w:rsidRPr="005953D5" w:rsidRDefault="00D02489" w:rsidP="005953D5">
      <w:pPr>
        <w:widowControl w:val="0"/>
        <w:autoSpaceDE w:val="0"/>
        <w:autoSpaceDN w:val="0"/>
        <w:adjustRightInd w:val="0"/>
        <w:spacing w:after="0" w:line="240" w:lineRule="auto"/>
        <w:jc w:val="both"/>
        <w:outlineLvl w:val="0"/>
        <w:rPr>
          <w:rFonts w:ascii="Times New Roman" w:hAnsi="Times New Roman"/>
          <w:b/>
          <w:bCs/>
          <w:sz w:val="24"/>
          <w:szCs w:val="24"/>
          <w:lang w:eastAsia="ru-RU"/>
        </w:rPr>
      </w:pPr>
      <w:bookmarkStart w:id="3" w:name="sub_6"/>
      <w:r w:rsidRPr="005953D5">
        <w:rPr>
          <w:rFonts w:ascii="Times New Roman" w:hAnsi="Times New Roman"/>
          <w:b/>
          <w:bCs/>
          <w:sz w:val="24"/>
          <w:szCs w:val="24"/>
          <w:lang w:eastAsia="ru-RU"/>
        </w:rPr>
        <w:t>6. Обязанности работников, связанные с предупреждением и противодействием коррупции</w:t>
      </w:r>
    </w:p>
    <w:bookmarkEnd w:id="3"/>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6.1. Все работники вне зависимости от должности и стажа работы на Предприятии в связи с исполнением своих должностных обязанностей должны:</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руководствоваться положениями настоящей Политики и неукоснительно соблюдать ее принципы и требования;</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воздерживаться от совершения и (или) участия в совершении коррупционных правонарушений в интересах или от имени Предприятии;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Предприятии;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незамедлительно информировать лицо, ответственное за реализацию Антикоррупционной политики, о случаях склонения работника к совершению коррупционных правонарушений;</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незамедлительно информировать лицо,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 контрагентами Предприятия или иными лицами, связанными с деятельностью предприятия;</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сообщить ответственному лицу о возможности возникновения либо возникшем у работника конфликте интересов.</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D02489" w:rsidRPr="005953D5" w:rsidRDefault="00D02489" w:rsidP="005953D5">
      <w:pPr>
        <w:widowControl w:val="0"/>
        <w:autoSpaceDE w:val="0"/>
        <w:autoSpaceDN w:val="0"/>
        <w:adjustRightInd w:val="0"/>
        <w:spacing w:after="0" w:line="240" w:lineRule="auto"/>
        <w:jc w:val="both"/>
        <w:outlineLvl w:val="0"/>
        <w:rPr>
          <w:rFonts w:ascii="Times New Roman" w:hAnsi="Times New Roman"/>
          <w:b/>
          <w:bCs/>
          <w:sz w:val="24"/>
          <w:szCs w:val="24"/>
          <w:lang w:eastAsia="ru-RU"/>
        </w:rPr>
      </w:pPr>
      <w:bookmarkStart w:id="4" w:name="sub_7"/>
      <w:r w:rsidRPr="005953D5">
        <w:rPr>
          <w:rFonts w:ascii="Times New Roman" w:hAnsi="Times New Roman"/>
          <w:b/>
          <w:bCs/>
          <w:sz w:val="24"/>
          <w:szCs w:val="24"/>
          <w:lang w:eastAsia="ru-RU"/>
        </w:rPr>
        <w:t>7. Реализуемые Предприятием антикоррупционные мероприятия</w:t>
      </w:r>
    </w:p>
    <w:bookmarkEnd w:id="4"/>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80"/>
        <w:gridCol w:w="6819"/>
      </w:tblGrid>
      <w:tr w:rsidR="00D02489" w:rsidRPr="005953D5" w:rsidTr="00B467F3">
        <w:tc>
          <w:tcPr>
            <w:tcW w:w="2880" w:type="dxa"/>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Направление</w:t>
            </w:r>
          </w:p>
        </w:tc>
        <w:tc>
          <w:tcPr>
            <w:tcW w:w="6819" w:type="dxa"/>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Мероприятие</w:t>
            </w:r>
          </w:p>
        </w:tc>
      </w:tr>
      <w:tr w:rsidR="00D02489" w:rsidRPr="005953D5" w:rsidTr="00B467F3">
        <w:tc>
          <w:tcPr>
            <w:tcW w:w="2880" w:type="dxa"/>
            <w:vMerge w:val="restart"/>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Нормативное обеспечение, закрепление стандартов поведения и декларация намерений</w:t>
            </w:r>
          </w:p>
        </w:tc>
        <w:tc>
          <w:tcPr>
            <w:tcW w:w="6819" w:type="dxa"/>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Разработка и принятие кодекса этики и служебного поведения работников Предприятия</w:t>
            </w:r>
          </w:p>
        </w:tc>
      </w:tr>
      <w:tr w:rsidR="00D02489" w:rsidRPr="005953D5" w:rsidTr="00B467F3">
        <w:tc>
          <w:tcPr>
            <w:tcW w:w="2880" w:type="dxa"/>
            <w:vMerge/>
          </w:tcPr>
          <w:p w:rsidR="00D02489" w:rsidRPr="005953D5" w:rsidRDefault="00D02489" w:rsidP="005953D5">
            <w:pPr>
              <w:jc w:val="both"/>
              <w:rPr>
                <w:rFonts w:ascii="Times New Roman" w:hAnsi="Times New Roman"/>
                <w:sz w:val="24"/>
                <w:szCs w:val="24"/>
              </w:rPr>
            </w:pPr>
          </w:p>
        </w:tc>
        <w:tc>
          <w:tcPr>
            <w:tcW w:w="6819" w:type="dxa"/>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Разработка декларации о конфликте интересов</w:t>
            </w:r>
          </w:p>
        </w:tc>
      </w:tr>
      <w:tr w:rsidR="00D02489" w:rsidRPr="005953D5" w:rsidTr="00B467F3">
        <w:tc>
          <w:tcPr>
            <w:tcW w:w="2880" w:type="dxa"/>
            <w:vMerge/>
          </w:tcPr>
          <w:p w:rsidR="00D02489" w:rsidRPr="005953D5" w:rsidRDefault="00D02489" w:rsidP="005953D5">
            <w:pPr>
              <w:jc w:val="both"/>
              <w:rPr>
                <w:rFonts w:ascii="Times New Roman" w:hAnsi="Times New Roman"/>
                <w:sz w:val="24"/>
                <w:szCs w:val="24"/>
              </w:rPr>
            </w:pPr>
          </w:p>
        </w:tc>
        <w:tc>
          <w:tcPr>
            <w:tcW w:w="6819" w:type="dxa"/>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Разработка и принятие правил, регламентирующих вопросы обмена деловыми подарками и знаками делового гостеприимства</w:t>
            </w:r>
          </w:p>
        </w:tc>
      </w:tr>
      <w:tr w:rsidR="00D02489" w:rsidRPr="005953D5" w:rsidTr="00B467F3">
        <w:tc>
          <w:tcPr>
            <w:tcW w:w="2880" w:type="dxa"/>
            <w:vMerge/>
          </w:tcPr>
          <w:p w:rsidR="00D02489" w:rsidRPr="005953D5" w:rsidRDefault="00D02489" w:rsidP="005953D5">
            <w:pPr>
              <w:jc w:val="both"/>
              <w:rPr>
                <w:rFonts w:ascii="Times New Roman" w:hAnsi="Times New Roman"/>
                <w:sz w:val="24"/>
                <w:szCs w:val="24"/>
              </w:rPr>
            </w:pPr>
          </w:p>
        </w:tc>
        <w:tc>
          <w:tcPr>
            <w:tcW w:w="6819" w:type="dxa"/>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Введение в договоры, связанные с хозяйственной деятельностью Предприятии, стандартной антикоррупционной оговорки</w:t>
            </w:r>
          </w:p>
        </w:tc>
      </w:tr>
      <w:tr w:rsidR="00D02489" w:rsidRPr="005953D5" w:rsidTr="00B467F3">
        <w:tc>
          <w:tcPr>
            <w:tcW w:w="2880" w:type="dxa"/>
            <w:vMerge w:val="restart"/>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 xml:space="preserve">Разработка и введение </w:t>
            </w:r>
            <w:r w:rsidRPr="005953D5">
              <w:rPr>
                <w:rFonts w:ascii="Times New Roman" w:hAnsi="Times New Roman" w:cs="Times New Roman"/>
                <w:sz w:val="24"/>
                <w:szCs w:val="24"/>
              </w:rPr>
              <w:lastRenderedPageBreak/>
              <w:t>специальных антикоррупционных процедур</w:t>
            </w:r>
          </w:p>
        </w:tc>
        <w:tc>
          <w:tcPr>
            <w:tcW w:w="6819" w:type="dxa"/>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lastRenderedPageBreak/>
              <w:t xml:space="preserve">Введение процедуры информирования работниками </w:t>
            </w:r>
            <w:r w:rsidRPr="005953D5">
              <w:rPr>
                <w:rFonts w:ascii="Times New Roman" w:hAnsi="Times New Roman" w:cs="Times New Roman"/>
                <w:sz w:val="24"/>
                <w:szCs w:val="24"/>
              </w:rPr>
              <w:lastRenderedPageBreak/>
              <w:t>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(ящик для обращений, личный прием лица, ответственного за антикоррупционную деятельность на предприятии, посредством использования электронной почты)</w:t>
            </w:r>
          </w:p>
        </w:tc>
      </w:tr>
      <w:tr w:rsidR="00D02489" w:rsidRPr="005953D5" w:rsidTr="00B467F3">
        <w:tc>
          <w:tcPr>
            <w:tcW w:w="2880" w:type="dxa"/>
            <w:vMerge/>
          </w:tcPr>
          <w:p w:rsidR="00D02489" w:rsidRPr="005953D5" w:rsidRDefault="00D02489" w:rsidP="005953D5">
            <w:pPr>
              <w:jc w:val="both"/>
              <w:rPr>
                <w:rFonts w:ascii="Times New Roman" w:hAnsi="Times New Roman"/>
                <w:sz w:val="24"/>
                <w:szCs w:val="24"/>
              </w:rPr>
            </w:pPr>
          </w:p>
        </w:tc>
        <w:tc>
          <w:tcPr>
            <w:tcW w:w="6819" w:type="dxa"/>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w:t>
            </w:r>
            <w:r>
              <w:rPr>
                <w:rFonts w:ascii="Times New Roman" w:hAnsi="Times New Roman" w:cs="Times New Roman"/>
                <w:sz w:val="24"/>
                <w:szCs w:val="24"/>
              </w:rPr>
              <w:t>иками, контрагентами Предприятия</w:t>
            </w:r>
            <w:r w:rsidRPr="005953D5">
              <w:rPr>
                <w:rFonts w:ascii="Times New Roman" w:hAnsi="Times New Roman" w:cs="Times New Roman"/>
                <w:sz w:val="24"/>
                <w:szCs w:val="24"/>
              </w:rPr>
              <w:t xml:space="preserve"> или иными лицами</w:t>
            </w:r>
            <w:r>
              <w:rPr>
                <w:rFonts w:ascii="Times New Roman" w:hAnsi="Times New Roman" w:cs="Times New Roman"/>
                <w:sz w:val="24"/>
                <w:szCs w:val="24"/>
              </w:rPr>
              <w:t>,</w:t>
            </w:r>
            <w:r w:rsidRPr="005953D5">
              <w:rPr>
                <w:rFonts w:ascii="Times New Roman" w:hAnsi="Times New Roman" w:cs="Times New Roman"/>
                <w:sz w:val="24"/>
                <w:szCs w:val="24"/>
              </w:rPr>
              <w:t xml:space="preserve"> и порядка рассмотрения таких сообщений, включая создание доступных каналов передачи обозначенной информации(ящик для обращений, личный прием лица, ответственного за антикоррупционную деятельность на предприятии, посредством использования электронной почты)</w:t>
            </w:r>
          </w:p>
        </w:tc>
      </w:tr>
      <w:tr w:rsidR="00D02489" w:rsidRPr="005953D5" w:rsidTr="00B467F3">
        <w:tc>
          <w:tcPr>
            <w:tcW w:w="2880" w:type="dxa"/>
            <w:vMerge/>
          </w:tcPr>
          <w:p w:rsidR="00D02489" w:rsidRPr="005953D5" w:rsidRDefault="00D02489" w:rsidP="005953D5">
            <w:pPr>
              <w:jc w:val="both"/>
              <w:rPr>
                <w:rFonts w:ascii="Times New Roman" w:hAnsi="Times New Roman"/>
                <w:sz w:val="24"/>
                <w:szCs w:val="24"/>
              </w:rPr>
            </w:pPr>
          </w:p>
        </w:tc>
        <w:tc>
          <w:tcPr>
            <w:tcW w:w="6819" w:type="dxa"/>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интересов(ящик для обращений, личный прием лица, ответственного за антикоррупционную деятельность на предприятии, посредством использования электронной почты)</w:t>
            </w:r>
          </w:p>
        </w:tc>
      </w:tr>
      <w:tr w:rsidR="00D02489" w:rsidRPr="005953D5" w:rsidTr="00B467F3">
        <w:tc>
          <w:tcPr>
            <w:tcW w:w="2880" w:type="dxa"/>
            <w:vMerge/>
          </w:tcPr>
          <w:p w:rsidR="00D02489" w:rsidRPr="005953D5" w:rsidRDefault="00D02489" w:rsidP="005953D5">
            <w:pPr>
              <w:jc w:val="both"/>
              <w:rPr>
                <w:rFonts w:ascii="Times New Roman" w:hAnsi="Times New Roman"/>
                <w:sz w:val="24"/>
                <w:szCs w:val="24"/>
              </w:rPr>
            </w:pPr>
          </w:p>
        </w:tc>
        <w:tc>
          <w:tcPr>
            <w:tcW w:w="6819" w:type="dxa"/>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Введение процедур защиты работников, сообщивших о коррупционных правонарушениях в деятельности Предприятии, от формальных и неформальных санкций</w:t>
            </w:r>
          </w:p>
        </w:tc>
      </w:tr>
      <w:tr w:rsidR="00D02489" w:rsidRPr="005953D5" w:rsidTr="00B467F3">
        <w:tc>
          <w:tcPr>
            <w:tcW w:w="2880" w:type="dxa"/>
            <w:vMerge/>
          </w:tcPr>
          <w:p w:rsidR="00D02489" w:rsidRPr="005953D5" w:rsidRDefault="00D02489" w:rsidP="005953D5">
            <w:pPr>
              <w:jc w:val="both"/>
              <w:rPr>
                <w:rFonts w:ascii="Times New Roman" w:hAnsi="Times New Roman"/>
                <w:sz w:val="24"/>
                <w:szCs w:val="24"/>
              </w:rPr>
            </w:pPr>
          </w:p>
        </w:tc>
        <w:tc>
          <w:tcPr>
            <w:tcW w:w="6819" w:type="dxa"/>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Проведение периодической оценки коррупционных рисков в целях выявления сфер деятельности Предприятии, наиболее подверженных таким рискам, и разработки соответствующих антикоррупционных мер</w:t>
            </w:r>
          </w:p>
        </w:tc>
      </w:tr>
      <w:tr w:rsidR="00D02489" w:rsidRPr="005953D5" w:rsidTr="00B467F3">
        <w:tc>
          <w:tcPr>
            <w:tcW w:w="2880" w:type="dxa"/>
            <w:vMerge w:val="restart"/>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Обучение и информирование работников</w:t>
            </w:r>
          </w:p>
        </w:tc>
        <w:tc>
          <w:tcPr>
            <w:tcW w:w="6819" w:type="dxa"/>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Предприятии</w:t>
            </w:r>
          </w:p>
        </w:tc>
      </w:tr>
      <w:tr w:rsidR="00D02489" w:rsidRPr="005953D5" w:rsidTr="00B467F3">
        <w:tc>
          <w:tcPr>
            <w:tcW w:w="2880" w:type="dxa"/>
            <w:vMerge/>
          </w:tcPr>
          <w:p w:rsidR="00D02489" w:rsidRPr="005953D5" w:rsidRDefault="00D02489" w:rsidP="005953D5">
            <w:pPr>
              <w:jc w:val="both"/>
              <w:rPr>
                <w:rFonts w:ascii="Times New Roman" w:hAnsi="Times New Roman"/>
                <w:sz w:val="24"/>
                <w:szCs w:val="24"/>
              </w:rPr>
            </w:pPr>
          </w:p>
        </w:tc>
        <w:tc>
          <w:tcPr>
            <w:tcW w:w="6819" w:type="dxa"/>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tc>
      </w:tr>
      <w:tr w:rsidR="00D02489" w:rsidRPr="005953D5" w:rsidTr="00B467F3">
        <w:tc>
          <w:tcPr>
            <w:tcW w:w="2880" w:type="dxa"/>
            <w:vMerge/>
          </w:tcPr>
          <w:p w:rsidR="00D02489" w:rsidRPr="005953D5" w:rsidRDefault="00D02489" w:rsidP="005953D5">
            <w:pPr>
              <w:jc w:val="both"/>
              <w:rPr>
                <w:rFonts w:ascii="Times New Roman" w:hAnsi="Times New Roman"/>
                <w:sz w:val="24"/>
                <w:szCs w:val="24"/>
              </w:rPr>
            </w:pPr>
          </w:p>
        </w:tc>
        <w:tc>
          <w:tcPr>
            <w:tcW w:w="6819" w:type="dxa"/>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D02489" w:rsidRPr="005953D5" w:rsidTr="00B467F3">
        <w:tc>
          <w:tcPr>
            <w:tcW w:w="2880" w:type="dxa"/>
            <w:vMerge w:val="restart"/>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Обеспечение соответствия системы внутреннего контроля и аудита Предприятия требованиям антикоррупционной политики Предприятия</w:t>
            </w:r>
          </w:p>
        </w:tc>
        <w:tc>
          <w:tcPr>
            <w:tcW w:w="6819" w:type="dxa"/>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Осуществление регулярного контроля соблюдения внутренних процедур</w:t>
            </w:r>
          </w:p>
        </w:tc>
      </w:tr>
      <w:tr w:rsidR="00D02489" w:rsidRPr="005953D5" w:rsidTr="00B467F3">
        <w:tc>
          <w:tcPr>
            <w:tcW w:w="2880" w:type="dxa"/>
            <w:vMerge/>
          </w:tcPr>
          <w:p w:rsidR="00D02489" w:rsidRPr="005953D5" w:rsidRDefault="00D02489" w:rsidP="005953D5">
            <w:pPr>
              <w:jc w:val="both"/>
              <w:rPr>
                <w:rFonts w:ascii="Times New Roman" w:hAnsi="Times New Roman"/>
                <w:sz w:val="24"/>
                <w:szCs w:val="24"/>
              </w:rPr>
            </w:pPr>
          </w:p>
        </w:tc>
        <w:tc>
          <w:tcPr>
            <w:tcW w:w="6819" w:type="dxa"/>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D02489" w:rsidRPr="005953D5" w:rsidTr="00B467F3">
        <w:tc>
          <w:tcPr>
            <w:tcW w:w="2880" w:type="dxa"/>
            <w:vMerge/>
          </w:tcPr>
          <w:p w:rsidR="00D02489" w:rsidRPr="005953D5" w:rsidRDefault="00D02489" w:rsidP="005953D5">
            <w:pPr>
              <w:jc w:val="both"/>
              <w:rPr>
                <w:rFonts w:ascii="Times New Roman" w:hAnsi="Times New Roman"/>
                <w:sz w:val="24"/>
                <w:szCs w:val="24"/>
              </w:rPr>
            </w:pPr>
          </w:p>
        </w:tc>
        <w:tc>
          <w:tcPr>
            <w:tcW w:w="6819" w:type="dxa"/>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 xml:space="preserve">Осуществление регулярного контроля экономической обоснованности расходов в сферах с высоким коррупционным риском, в том числе обмен деловыми подарками, </w:t>
            </w:r>
            <w:r w:rsidRPr="005953D5">
              <w:rPr>
                <w:rFonts w:ascii="Times New Roman" w:hAnsi="Times New Roman" w:cs="Times New Roman"/>
                <w:sz w:val="24"/>
                <w:szCs w:val="24"/>
              </w:rPr>
              <w:lastRenderedPageBreak/>
              <w:t>представительские расходы, благотворительные пожертвования, вознаграждения внешним консультантам и т. п.</w:t>
            </w:r>
          </w:p>
        </w:tc>
      </w:tr>
      <w:tr w:rsidR="00D02489" w:rsidRPr="005953D5" w:rsidTr="00B467F3">
        <w:tc>
          <w:tcPr>
            <w:tcW w:w="2880" w:type="dxa"/>
            <w:vMerge w:val="restart"/>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lastRenderedPageBreak/>
              <w:t>Оценка результатов проводимой антикоррупционной работы и распространение отчетных материалов</w:t>
            </w:r>
          </w:p>
        </w:tc>
        <w:tc>
          <w:tcPr>
            <w:tcW w:w="6819" w:type="dxa"/>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Проведение регулярной оценки результатов работы по противодействию коррупции</w:t>
            </w:r>
          </w:p>
        </w:tc>
      </w:tr>
      <w:tr w:rsidR="00D02489" w:rsidRPr="005953D5" w:rsidTr="00B467F3">
        <w:tc>
          <w:tcPr>
            <w:tcW w:w="2880" w:type="dxa"/>
            <w:vMerge/>
          </w:tcPr>
          <w:p w:rsidR="00D02489" w:rsidRPr="005953D5" w:rsidRDefault="00D02489" w:rsidP="005953D5">
            <w:pPr>
              <w:jc w:val="both"/>
              <w:rPr>
                <w:rFonts w:ascii="Times New Roman" w:hAnsi="Times New Roman"/>
                <w:sz w:val="24"/>
                <w:szCs w:val="24"/>
              </w:rPr>
            </w:pPr>
          </w:p>
        </w:tc>
        <w:tc>
          <w:tcPr>
            <w:tcW w:w="6819" w:type="dxa"/>
          </w:tcPr>
          <w:p w:rsidR="00D02489" w:rsidRPr="005953D5" w:rsidRDefault="00D02489" w:rsidP="005953D5">
            <w:pPr>
              <w:pStyle w:val="ConsPlusNormal"/>
              <w:jc w:val="both"/>
              <w:rPr>
                <w:rFonts w:ascii="Times New Roman" w:hAnsi="Times New Roman" w:cs="Times New Roman"/>
                <w:sz w:val="24"/>
                <w:szCs w:val="24"/>
              </w:rPr>
            </w:pPr>
            <w:r w:rsidRPr="005953D5">
              <w:rPr>
                <w:rFonts w:ascii="Times New Roman" w:hAnsi="Times New Roman" w:cs="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D02489" w:rsidRPr="005953D5" w:rsidRDefault="00D02489" w:rsidP="005953D5">
      <w:pPr>
        <w:widowControl w:val="0"/>
        <w:autoSpaceDE w:val="0"/>
        <w:autoSpaceDN w:val="0"/>
        <w:adjustRightInd w:val="0"/>
        <w:spacing w:after="0" w:line="240" w:lineRule="auto"/>
        <w:jc w:val="both"/>
        <w:outlineLvl w:val="0"/>
        <w:rPr>
          <w:rFonts w:ascii="Times New Roman" w:hAnsi="Times New Roman"/>
          <w:b/>
          <w:bCs/>
          <w:sz w:val="24"/>
          <w:szCs w:val="24"/>
          <w:lang w:eastAsia="ru-RU"/>
        </w:rPr>
      </w:pPr>
      <w:bookmarkStart w:id="5" w:name="sub_8"/>
      <w:r w:rsidRPr="005953D5">
        <w:rPr>
          <w:rFonts w:ascii="Times New Roman" w:hAnsi="Times New Roman"/>
          <w:b/>
          <w:bCs/>
          <w:sz w:val="24"/>
          <w:szCs w:val="24"/>
          <w:lang w:eastAsia="ru-RU"/>
        </w:rPr>
        <w:t>8. Внедрение стандартов поведения работников Предприятии</w:t>
      </w:r>
    </w:p>
    <w:bookmarkEnd w:id="5"/>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8.1. В целях внедрения антикоррупционных стандартов поведения среди сотрудников, на Предприятии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Предприятия в целом.</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Такие общие правила и принципы поведения закрепляются в Кодексе этики и служебного поведения работников Предприятии, утвержденном руководителем Предприятия.</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D02489" w:rsidRPr="005953D5" w:rsidRDefault="00D02489" w:rsidP="005953D5">
      <w:pPr>
        <w:widowControl w:val="0"/>
        <w:autoSpaceDE w:val="0"/>
        <w:autoSpaceDN w:val="0"/>
        <w:adjustRightInd w:val="0"/>
        <w:spacing w:after="0" w:line="240" w:lineRule="auto"/>
        <w:jc w:val="both"/>
        <w:outlineLvl w:val="0"/>
        <w:rPr>
          <w:rFonts w:ascii="Times New Roman" w:hAnsi="Times New Roman"/>
          <w:b/>
          <w:bCs/>
          <w:sz w:val="24"/>
          <w:szCs w:val="24"/>
          <w:lang w:eastAsia="ru-RU"/>
        </w:rPr>
      </w:pPr>
      <w:bookmarkStart w:id="6" w:name="sub_9"/>
      <w:r w:rsidRPr="005953D5">
        <w:rPr>
          <w:rFonts w:ascii="Times New Roman" w:hAnsi="Times New Roman"/>
          <w:b/>
          <w:bCs/>
          <w:sz w:val="24"/>
          <w:szCs w:val="24"/>
          <w:lang w:eastAsia="ru-RU"/>
        </w:rPr>
        <w:t>9. Выявление и урегулирование конфликта интересов</w:t>
      </w:r>
    </w:p>
    <w:bookmarkEnd w:id="6"/>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9.1. Своевременное выявление конфликта интересов в деятельности работников Предприятия является одним из ключевых элементов предотвращения коррупционных правонарушений.</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В целях установления порядка выявления и урегулирования конфликтов интересов, возникающих у работников в ходе выполнения ими трудовых обязанностей, на Предприятии утверждается Положение о конфликте интересов.</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D02489" w:rsidRPr="005953D5" w:rsidRDefault="00D02489" w:rsidP="005953D5">
      <w:pPr>
        <w:widowControl w:val="0"/>
        <w:autoSpaceDE w:val="0"/>
        <w:autoSpaceDN w:val="0"/>
        <w:adjustRightInd w:val="0"/>
        <w:spacing w:after="0" w:line="240" w:lineRule="auto"/>
        <w:jc w:val="both"/>
        <w:outlineLvl w:val="0"/>
        <w:rPr>
          <w:rFonts w:ascii="Times New Roman" w:hAnsi="Times New Roman"/>
          <w:b/>
          <w:bCs/>
          <w:sz w:val="24"/>
          <w:szCs w:val="24"/>
          <w:lang w:eastAsia="ru-RU"/>
        </w:rPr>
      </w:pPr>
      <w:bookmarkStart w:id="7" w:name="sub_10"/>
      <w:r w:rsidRPr="005953D5">
        <w:rPr>
          <w:rFonts w:ascii="Times New Roman" w:hAnsi="Times New Roman"/>
          <w:b/>
          <w:bCs/>
          <w:sz w:val="24"/>
          <w:szCs w:val="24"/>
          <w:lang w:eastAsia="ru-RU"/>
        </w:rPr>
        <w:t>10. Правила обмена деловыми подарками и знаками делового гостеприимства</w:t>
      </w:r>
    </w:p>
    <w:bookmarkEnd w:id="7"/>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xml:space="preserve">10.1. В целях исключения оказания влияния третьих лиц на деятельность работников Предприятия при осуществлении ими трудовой деятельности, а также нарушения норм действующего </w:t>
      </w:r>
      <w:hyperlink r:id="rId13" w:history="1">
        <w:r w:rsidRPr="005953D5">
          <w:rPr>
            <w:rFonts w:ascii="Times New Roman" w:hAnsi="Times New Roman"/>
            <w:sz w:val="24"/>
            <w:szCs w:val="24"/>
            <w:lang w:eastAsia="ru-RU"/>
          </w:rPr>
          <w:t>антикоррупционного законодательства</w:t>
        </w:r>
      </w:hyperlink>
      <w:r w:rsidRPr="005953D5">
        <w:rPr>
          <w:rFonts w:ascii="Times New Roman" w:hAnsi="Times New Roman"/>
          <w:sz w:val="24"/>
          <w:szCs w:val="24"/>
          <w:lang w:eastAsia="ru-RU"/>
        </w:rPr>
        <w:t xml:space="preserve"> РФ, на Предприятии утверждаются Правила обмена деловыми подарками и знаками делового гостеприимства.</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D02489" w:rsidRPr="005953D5" w:rsidRDefault="00D02489" w:rsidP="005953D5">
      <w:pPr>
        <w:widowControl w:val="0"/>
        <w:autoSpaceDE w:val="0"/>
        <w:autoSpaceDN w:val="0"/>
        <w:adjustRightInd w:val="0"/>
        <w:spacing w:after="0" w:line="240" w:lineRule="auto"/>
        <w:jc w:val="both"/>
        <w:outlineLvl w:val="0"/>
        <w:rPr>
          <w:rFonts w:ascii="Times New Roman" w:hAnsi="Times New Roman"/>
          <w:b/>
          <w:bCs/>
          <w:sz w:val="24"/>
          <w:szCs w:val="24"/>
          <w:lang w:eastAsia="ru-RU"/>
        </w:rPr>
      </w:pPr>
      <w:bookmarkStart w:id="8" w:name="sub_11"/>
      <w:r w:rsidRPr="005953D5">
        <w:rPr>
          <w:rFonts w:ascii="Times New Roman" w:hAnsi="Times New Roman"/>
          <w:b/>
          <w:bCs/>
          <w:sz w:val="24"/>
          <w:szCs w:val="24"/>
          <w:lang w:eastAsia="ru-RU"/>
        </w:rPr>
        <w:t>11. Оценка коррупционных рисков</w:t>
      </w:r>
    </w:p>
    <w:bookmarkEnd w:id="8"/>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11.1. Целью оценки коррупционных рисков является определение конкретных обстоятельств в деятельности Предприятия, при реализации которых наиболее высока вероятность совершения работниками Предприятия коррупционных правонарушений как в целях получения личной выгоды, так и в целях получения незаконной выгоды Предприятием.</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11.2. 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Предприятия и рационально использовать ресурсы, направляемые на проведение работы по профилактике коррупции.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11.3. Оценка коррупционных рисков проводится на Предприятии на регулярной основе.</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11.4. Порядок проведения оценки коррупционных рисков:</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определить основные направления деятельности Предприятия, в которых существует вероятность возникновения коррупционных рисков;</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xml:space="preserve">- выделить "критические точки" - для каждого направления определить те элементы, при реализации которых наиболее вероятно возникновение коррупционных </w:t>
      </w:r>
      <w:r w:rsidRPr="005953D5">
        <w:rPr>
          <w:rFonts w:ascii="Times New Roman" w:hAnsi="Times New Roman"/>
          <w:sz w:val="24"/>
          <w:szCs w:val="24"/>
          <w:lang w:eastAsia="ru-RU"/>
        </w:rPr>
        <w:lastRenderedPageBreak/>
        <w:t>правонарушений.</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для каждого направления, реализация которого связана с коррупционным риском, составить описание возможных коррупционных правонарушений, включающее:</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характеристику выгоды или преимущества, которое может быть получено Предприятием и/или ее отдельными работниками при совершении "коррупционного правонарушения";</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должности на Предприятии, которые являются "ключевыми" для совершения коррупционного правонарушения, - участие каких должностных лиц Предприятии необходимо, чтобы совершение коррупционного правонарушения стало возможным;</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вероятные формы осуществления коррупционных платежей.</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на основании проведенного анализа подготовить "карту коррупционных рисков Предприятия" - сводное описание "критических точек" и возможных коррупционных правонарушений.</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xml:space="preserve">- разработать комплекс мер по устранению или минимизации коррупционных рисков. </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D02489" w:rsidRPr="005953D5" w:rsidRDefault="00D02489" w:rsidP="005953D5">
      <w:pPr>
        <w:widowControl w:val="0"/>
        <w:autoSpaceDE w:val="0"/>
        <w:autoSpaceDN w:val="0"/>
        <w:adjustRightInd w:val="0"/>
        <w:spacing w:after="0" w:line="240" w:lineRule="auto"/>
        <w:jc w:val="both"/>
        <w:outlineLvl w:val="0"/>
        <w:rPr>
          <w:rFonts w:ascii="Times New Roman" w:hAnsi="Times New Roman"/>
          <w:b/>
          <w:bCs/>
          <w:sz w:val="24"/>
          <w:szCs w:val="24"/>
          <w:lang w:eastAsia="ru-RU"/>
        </w:rPr>
      </w:pPr>
      <w:bookmarkStart w:id="9" w:name="sub_12"/>
      <w:r w:rsidRPr="005953D5">
        <w:rPr>
          <w:rFonts w:ascii="Times New Roman" w:hAnsi="Times New Roman"/>
          <w:b/>
          <w:bCs/>
          <w:sz w:val="24"/>
          <w:szCs w:val="24"/>
          <w:lang w:eastAsia="ru-RU"/>
        </w:rPr>
        <w:t>12. Консультирование и обучение работников Предприятия</w:t>
      </w:r>
    </w:p>
    <w:bookmarkEnd w:id="9"/>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12.1. 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12.2. Цели и задачи обучения определяют тематику и форму занятий.</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Тематика:</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коррупция в государственном и частном секторах экономики;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юридическая ответственность за совершение коррупционных правонарушений;</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ознакомление с требованиями законодательства и внутренними документами Предприятии по вопросам противодействия коррупции и порядком их применения в деятельности Предприятия;</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выявление и разрешение конфликта интересов при выполнении трудовых обязанностей;</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взаимодействие с правоохранительными органами по вопросам профилактики и противодействия коррупции.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12.3. В зависимости от времени проведения можно выделить следующие виды обучения:</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обучение по вопросам профилактики и противодействия коррупции непосредственно после приема на работу;</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периодическое обучение работников Предприятии с целью поддержания их знаний и навыков в сфере противодействия коррупции на должном уровне;</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12.4. Консультирование по вопросам противодействия коррупции осуществляется в индивидуальном порядке лицом, ответственным за антикоррупционную деятельность на предприятии. Данные консультации проводятся строго в конфиденциальном порядке.</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D02489" w:rsidRPr="005953D5" w:rsidRDefault="00D02489" w:rsidP="005953D5">
      <w:pPr>
        <w:widowControl w:val="0"/>
        <w:autoSpaceDE w:val="0"/>
        <w:autoSpaceDN w:val="0"/>
        <w:adjustRightInd w:val="0"/>
        <w:spacing w:after="0" w:line="240" w:lineRule="auto"/>
        <w:jc w:val="both"/>
        <w:outlineLvl w:val="0"/>
        <w:rPr>
          <w:rFonts w:ascii="Times New Roman" w:hAnsi="Times New Roman"/>
          <w:b/>
          <w:bCs/>
          <w:sz w:val="24"/>
          <w:szCs w:val="24"/>
          <w:lang w:eastAsia="ru-RU"/>
        </w:rPr>
      </w:pPr>
      <w:bookmarkStart w:id="10" w:name="sub_13"/>
      <w:r w:rsidRPr="005953D5">
        <w:rPr>
          <w:rFonts w:ascii="Times New Roman" w:hAnsi="Times New Roman"/>
          <w:b/>
          <w:bCs/>
          <w:sz w:val="24"/>
          <w:szCs w:val="24"/>
          <w:lang w:eastAsia="ru-RU"/>
        </w:rPr>
        <w:t>13. Внутренний контроль и аудит</w:t>
      </w:r>
    </w:p>
    <w:bookmarkEnd w:id="10"/>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xml:space="preserve">13.1. </w:t>
      </w:r>
      <w:hyperlink r:id="rId14" w:history="1">
        <w:r w:rsidRPr="005953D5">
          <w:rPr>
            <w:rFonts w:ascii="Times New Roman" w:hAnsi="Times New Roman"/>
            <w:sz w:val="24"/>
            <w:szCs w:val="24"/>
            <w:lang w:eastAsia="ru-RU"/>
          </w:rPr>
          <w:t>Федеральным законом</w:t>
        </w:r>
      </w:hyperlink>
      <w:r w:rsidRPr="005953D5">
        <w:rPr>
          <w:rFonts w:ascii="Times New Roman" w:hAnsi="Times New Roman"/>
          <w:sz w:val="24"/>
          <w:szCs w:val="24"/>
          <w:lang w:eastAsia="ru-RU"/>
        </w:rPr>
        <w:t xml:space="preserve"> от 6 декабря 2011 г. N 402-ФЗ "О бухгалтерском учете" установлена обязанность для всех Предприятий осуществлять внутренний контроль хозяйственных операций.</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13.2. Система внутреннего контроля Предприятия способствует профилактике и выявлению коррупционных правонарушений в деятельности Предприятия.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Предприятия и обеспечение соответствия деятельности Предприятии требованиям нормативных правовых актов и локальных нормативных актов Предприятия. Для этого система внутреннего контроля и аудита учитывает требования Антикоррупционной политики, реализуемой Предприятием, в том числе:</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контроль документирования операций хозяйственной деятельности Предприятия;</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проверка экономической обоснованности осуществляемых операций в сферах коррупционного риска.</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13.3. Контроль документирования операций хозяйственной деятельности прежде всего связан с обязанностью ведения финансовой (бухгалтерской) отчетности Предприятия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 д.</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13.4. Проверка экономической обоснованности осуществляемых операций в сферах коррупционного риска проводится при совершении любых сделок, в том числе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оплата услуг, характер которых не определен либо вызывает сомнения;</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выплата посреднику или внешнему консультанту вознаграждения, размер которого превышает обычную плату для Предприятия или плату для данного вида услуг;</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закупки или продажи по ценам, значительно отличающимся от рыночных;</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сомнительные платежи наличными.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D02489" w:rsidRPr="005953D5" w:rsidRDefault="00D02489" w:rsidP="005953D5">
      <w:pPr>
        <w:widowControl w:val="0"/>
        <w:autoSpaceDE w:val="0"/>
        <w:autoSpaceDN w:val="0"/>
        <w:adjustRightInd w:val="0"/>
        <w:spacing w:after="0" w:line="240" w:lineRule="auto"/>
        <w:jc w:val="both"/>
        <w:outlineLvl w:val="0"/>
        <w:rPr>
          <w:rFonts w:ascii="Times New Roman" w:hAnsi="Times New Roman"/>
          <w:b/>
          <w:bCs/>
          <w:sz w:val="24"/>
          <w:szCs w:val="24"/>
          <w:lang w:eastAsia="ru-RU"/>
        </w:rPr>
      </w:pPr>
      <w:bookmarkStart w:id="11" w:name="sub_14"/>
      <w:r w:rsidRPr="005953D5">
        <w:rPr>
          <w:rFonts w:ascii="Times New Roman" w:hAnsi="Times New Roman"/>
          <w:b/>
          <w:bCs/>
          <w:sz w:val="24"/>
          <w:szCs w:val="24"/>
          <w:lang w:eastAsia="ru-RU"/>
        </w:rPr>
        <w:t>14. Меры по предупреждению коррупции при взаимодействии с Предприятиями-контрагентами и филиалах</w:t>
      </w:r>
    </w:p>
    <w:bookmarkEnd w:id="11"/>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xml:space="preserve">14.1. В антикоррупционной работе Предприятия, осуществляемой при взаимодействии с организациями-контрагентами, выделяются два направления. </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xml:space="preserve">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на Предприятии внедряются специальные процедуры </w:t>
      </w:r>
      <w:r w:rsidRPr="005953D5">
        <w:rPr>
          <w:rFonts w:ascii="Times New Roman" w:hAnsi="Times New Roman"/>
          <w:sz w:val="24"/>
          <w:szCs w:val="24"/>
          <w:lang w:eastAsia="ru-RU"/>
        </w:rPr>
        <w:lastRenderedPageBreak/>
        <w:t xml:space="preserve">проверки контрагентов в целях снижения риска вовлечения Предприятия в коррупционную деятельность и иные недобросовестные практики в ходе отношений с контрагентами. В том числе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 п. </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Другое направление антикоррупционной работы при взаимодействии с Предприятиями-контрагентами заключается в распространении антикоррупционных программ, политик, стандартов поведения, процедур и правил осуществляется в отношении филиалов Предприятия.</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14.2. На Предприятии осуществляется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Предприятия.</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D02489" w:rsidRPr="005953D5" w:rsidRDefault="00D02489" w:rsidP="005953D5">
      <w:pPr>
        <w:widowControl w:val="0"/>
        <w:autoSpaceDE w:val="0"/>
        <w:autoSpaceDN w:val="0"/>
        <w:adjustRightInd w:val="0"/>
        <w:spacing w:after="0" w:line="240" w:lineRule="auto"/>
        <w:jc w:val="both"/>
        <w:outlineLvl w:val="0"/>
        <w:rPr>
          <w:rFonts w:ascii="Times New Roman" w:hAnsi="Times New Roman"/>
          <w:b/>
          <w:bCs/>
          <w:sz w:val="24"/>
          <w:szCs w:val="24"/>
          <w:lang w:eastAsia="ru-RU"/>
        </w:rPr>
      </w:pPr>
      <w:bookmarkStart w:id="12" w:name="sub_15"/>
      <w:r w:rsidRPr="005953D5">
        <w:rPr>
          <w:rFonts w:ascii="Times New Roman" w:hAnsi="Times New Roman"/>
          <w:b/>
          <w:bCs/>
          <w:sz w:val="24"/>
          <w:szCs w:val="24"/>
          <w:lang w:eastAsia="ru-RU"/>
        </w:rPr>
        <w:t>15. Сотрудничество с правоохранительными органами в сфере противодействия коррупции</w:t>
      </w:r>
    </w:p>
    <w:bookmarkEnd w:id="12"/>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15.1. Сотрудничество с правоохранительными органами является важным показателем действительной приверженности Предприятия декларируемым антикоррупционным стандартам поведения.</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15.2. Предприятие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Предприятие (работникам Предприятия) стало известно.</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15.3. Предприятие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15.4. Сотрудничество с правоохранительными органами также проявляется в форме:</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Предприятии по вопросам предупреждения и противодействия коррупции;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15.5. Руководству Предприятии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D02489" w:rsidRPr="005953D5" w:rsidRDefault="00D02489" w:rsidP="005953D5">
      <w:pPr>
        <w:widowControl w:val="0"/>
        <w:autoSpaceDE w:val="0"/>
        <w:autoSpaceDN w:val="0"/>
        <w:adjustRightInd w:val="0"/>
        <w:spacing w:after="0" w:line="240" w:lineRule="auto"/>
        <w:jc w:val="both"/>
        <w:outlineLvl w:val="0"/>
        <w:rPr>
          <w:rFonts w:ascii="Times New Roman" w:hAnsi="Times New Roman"/>
          <w:b/>
          <w:bCs/>
          <w:sz w:val="24"/>
          <w:szCs w:val="24"/>
          <w:lang w:eastAsia="ru-RU"/>
        </w:rPr>
      </w:pPr>
      <w:bookmarkStart w:id="13" w:name="sub_16"/>
      <w:r w:rsidRPr="005953D5">
        <w:rPr>
          <w:rFonts w:ascii="Times New Roman" w:hAnsi="Times New Roman"/>
          <w:b/>
          <w:bCs/>
          <w:sz w:val="24"/>
          <w:szCs w:val="24"/>
          <w:lang w:eastAsia="ru-RU"/>
        </w:rPr>
        <w:t>16. Ответственность сотрудников за несоблюдение требований антикоррупционной политики</w:t>
      </w:r>
    </w:p>
    <w:bookmarkEnd w:id="13"/>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xml:space="preserve">16.1. Предприятие и все его сотрудники должны соблюдать нормы действующего антикоррупционного законодательства РФ, в том числе </w:t>
      </w:r>
      <w:hyperlink r:id="rId15" w:history="1">
        <w:r w:rsidRPr="005953D5">
          <w:rPr>
            <w:rFonts w:ascii="Times New Roman" w:hAnsi="Times New Roman"/>
            <w:sz w:val="24"/>
            <w:szCs w:val="24"/>
            <w:lang w:eastAsia="ru-RU"/>
          </w:rPr>
          <w:t>Уголовного кодекса</w:t>
        </w:r>
      </w:hyperlink>
      <w:r w:rsidRPr="005953D5">
        <w:rPr>
          <w:rFonts w:ascii="Times New Roman" w:hAnsi="Times New Roman"/>
          <w:sz w:val="24"/>
          <w:szCs w:val="24"/>
          <w:lang w:eastAsia="ru-RU"/>
        </w:rPr>
        <w:t xml:space="preserve"> РФ, </w:t>
      </w:r>
      <w:hyperlink r:id="rId16" w:history="1">
        <w:r w:rsidRPr="005953D5">
          <w:rPr>
            <w:rFonts w:ascii="Times New Roman" w:hAnsi="Times New Roman"/>
            <w:sz w:val="24"/>
            <w:szCs w:val="24"/>
            <w:lang w:eastAsia="ru-RU"/>
          </w:rPr>
          <w:t>Кодекса</w:t>
        </w:r>
      </w:hyperlink>
      <w:r w:rsidRPr="005953D5">
        <w:rPr>
          <w:rFonts w:ascii="Times New Roman" w:hAnsi="Times New Roman"/>
          <w:sz w:val="24"/>
          <w:szCs w:val="24"/>
          <w:lang w:eastAsia="ru-RU"/>
        </w:rPr>
        <w:t xml:space="preserve"> Российской Федерации об административных правонарушениях, </w:t>
      </w:r>
      <w:hyperlink r:id="rId17" w:history="1">
        <w:r w:rsidRPr="005953D5">
          <w:rPr>
            <w:rFonts w:ascii="Times New Roman" w:hAnsi="Times New Roman"/>
            <w:sz w:val="24"/>
            <w:szCs w:val="24"/>
            <w:lang w:eastAsia="ru-RU"/>
          </w:rPr>
          <w:t>Федерального закона</w:t>
        </w:r>
      </w:hyperlink>
      <w:r w:rsidRPr="005953D5">
        <w:rPr>
          <w:rFonts w:ascii="Times New Roman" w:hAnsi="Times New Roman"/>
          <w:sz w:val="24"/>
          <w:szCs w:val="24"/>
          <w:lang w:eastAsia="ru-RU"/>
        </w:rPr>
        <w:t xml:space="preserve"> от 25 декабря 2008 г. N 273-ФЗ "О противодействии коррупции".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 xml:space="preserve">16.2. Все работники Предприятия вне зависимости от занимаемой должности несут </w:t>
      </w:r>
      <w:r w:rsidRPr="005953D5">
        <w:rPr>
          <w:rFonts w:ascii="Times New Roman" w:hAnsi="Times New Roman"/>
          <w:sz w:val="24"/>
          <w:szCs w:val="24"/>
          <w:lang w:eastAsia="ru-RU"/>
        </w:rPr>
        <w:lastRenderedPageBreak/>
        <w:t>ответственность, предусмотренную действующим законодательством РФ, за соблюдение принципов и требований настоящей Политики.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16.3. Лица, виновные в нарушении требований настоящей Политики, могут быть привлечены к дисциплинарной, административной, гражданско-правовой и уголовной ответственности.</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D02489" w:rsidRPr="005953D5" w:rsidRDefault="00D02489" w:rsidP="005953D5">
      <w:pPr>
        <w:widowControl w:val="0"/>
        <w:autoSpaceDE w:val="0"/>
        <w:autoSpaceDN w:val="0"/>
        <w:adjustRightInd w:val="0"/>
        <w:spacing w:after="0" w:line="240" w:lineRule="auto"/>
        <w:jc w:val="both"/>
        <w:outlineLvl w:val="0"/>
        <w:rPr>
          <w:rFonts w:ascii="Times New Roman" w:hAnsi="Times New Roman"/>
          <w:b/>
          <w:bCs/>
          <w:sz w:val="24"/>
          <w:szCs w:val="24"/>
          <w:lang w:eastAsia="ru-RU"/>
        </w:rPr>
      </w:pPr>
      <w:bookmarkStart w:id="14" w:name="sub_17"/>
      <w:r w:rsidRPr="005953D5">
        <w:rPr>
          <w:rFonts w:ascii="Times New Roman" w:hAnsi="Times New Roman"/>
          <w:b/>
          <w:bCs/>
          <w:sz w:val="24"/>
          <w:szCs w:val="24"/>
          <w:lang w:eastAsia="ru-RU"/>
        </w:rPr>
        <w:t>17. Порядок пересмотра и внесения изменений в антикоррупционную политику Предприятии</w:t>
      </w:r>
    </w:p>
    <w:bookmarkEnd w:id="14"/>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17.1. Предприятие осуществляет регулярный мониторинг эффективности реализации Антикоррупционной политики. Должностное лицо, на которое возложены функции по профилактике и противодействию коррупции, ежегодно представляет генеральному директору соответствующий отчет, на основании которого в настоящую Политику могут быть внесены изменения и дополнения.</w:t>
      </w:r>
    </w:p>
    <w:p w:rsidR="00D02489" w:rsidRPr="005953D5" w:rsidRDefault="00D02489" w:rsidP="005953D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953D5">
        <w:rPr>
          <w:rFonts w:ascii="Times New Roman" w:hAnsi="Times New Roman"/>
          <w:sz w:val="24"/>
          <w:szCs w:val="24"/>
          <w:lang w:eastAsia="ru-RU"/>
        </w:rPr>
        <w:t>17.2. Пересмотр принятой Антикоррупционной политики может проводиться в случае внесения соответствующих изменений в действующее законодательство РФ.</w:t>
      </w:r>
    </w:p>
    <w:p w:rsidR="00D02489" w:rsidRPr="005953D5" w:rsidRDefault="00D02489" w:rsidP="005953D5">
      <w:pPr>
        <w:pStyle w:val="Default"/>
        <w:ind w:left="426" w:hanging="426"/>
        <w:jc w:val="both"/>
        <w:rPr>
          <w:rFonts w:cs="Times New Roman"/>
          <w:color w:val="auto"/>
        </w:rPr>
      </w:pPr>
    </w:p>
    <w:p w:rsidR="00D02489" w:rsidRPr="005953D5" w:rsidRDefault="00D02489" w:rsidP="005953D5">
      <w:pPr>
        <w:pStyle w:val="Default"/>
        <w:ind w:left="426" w:hanging="426"/>
        <w:jc w:val="both"/>
        <w:rPr>
          <w:rFonts w:cs="Times New Roman"/>
          <w:color w:val="auto"/>
        </w:rPr>
      </w:pPr>
    </w:p>
    <w:p w:rsidR="00D02489" w:rsidRDefault="008C2307" w:rsidP="008C2307">
      <w:pPr>
        <w:pStyle w:val="Default"/>
        <w:spacing w:line="360" w:lineRule="auto"/>
        <w:jc w:val="both"/>
        <w:rPr>
          <w:rFonts w:cs="Times New Roman"/>
          <w:color w:val="auto"/>
        </w:rPr>
      </w:pPr>
      <w:r>
        <w:rPr>
          <w:rFonts w:cs="Times New Roman"/>
          <w:color w:val="auto"/>
        </w:rPr>
        <w:tab/>
        <w:t>Приложения:</w:t>
      </w:r>
    </w:p>
    <w:p w:rsidR="00D02489" w:rsidRDefault="008C2307" w:rsidP="008C2307">
      <w:pPr>
        <w:pStyle w:val="Default"/>
        <w:spacing w:line="360" w:lineRule="auto"/>
        <w:jc w:val="both"/>
        <w:rPr>
          <w:rFonts w:cs="Times New Roman"/>
          <w:color w:val="auto"/>
        </w:rPr>
      </w:pPr>
      <w:r>
        <w:rPr>
          <w:rFonts w:cs="Times New Roman"/>
          <w:color w:val="auto"/>
        </w:rPr>
        <w:t>1. Кодекс этики и служебного поведения работников ГКП Самарской области «АСАДО».</w:t>
      </w:r>
    </w:p>
    <w:p w:rsidR="008C2307" w:rsidRDefault="008C2307" w:rsidP="008C2307">
      <w:pPr>
        <w:pStyle w:val="Default"/>
        <w:spacing w:line="360" w:lineRule="auto"/>
        <w:jc w:val="both"/>
        <w:rPr>
          <w:rFonts w:cs="Times New Roman"/>
          <w:color w:val="auto"/>
        </w:rPr>
      </w:pPr>
      <w:r>
        <w:rPr>
          <w:rFonts w:cs="Times New Roman"/>
          <w:color w:val="auto"/>
        </w:rPr>
        <w:t>2. Положение о конфликте интересов на предприятии.</w:t>
      </w:r>
    </w:p>
    <w:p w:rsidR="008C2307" w:rsidRDefault="008C2307" w:rsidP="008C2307">
      <w:pPr>
        <w:pStyle w:val="Default"/>
        <w:spacing w:line="360" w:lineRule="auto"/>
        <w:jc w:val="both"/>
        <w:rPr>
          <w:rFonts w:cs="Times New Roman"/>
          <w:color w:val="auto"/>
        </w:rPr>
      </w:pPr>
      <w:r>
        <w:rPr>
          <w:rFonts w:cs="Times New Roman"/>
          <w:color w:val="auto"/>
        </w:rPr>
        <w:t>3. Правила, регламентирующие вопросы обмена деловыми подарками и знаками делового гостеприимства.</w:t>
      </w:r>
    </w:p>
    <w:p w:rsidR="008C2307" w:rsidRDefault="008C2307" w:rsidP="008C2307">
      <w:pPr>
        <w:pStyle w:val="Default"/>
        <w:spacing w:line="360" w:lineRule="auto"/>
        <w:jc w:val="both"/>
        <w:rPr>
          <w:rFonts w:cs="Times New Roman"/>
          <w:color w:val="auto"/>
        </w:rPr>
      </w:pPr>
      <w:r>
        <w:rPr>
          <w:rFonts w:cs="Times New Roman"/>
          <w:color w:val="auto"/>
        </w:rPr>
        <w:t>4. Антикоррупционная оговорка (приложение к договору).</w:t>
      </w:r>
    </w:p>
    <w:p w:rsidR="00D02489" w:rsidRDefault="00D02489" w:rsidP="008C2307">
      <w:pPr>
        <w:pStyle w:val="Default"/>
        <w:spacing w:line="360" w:lineRule="auto"/>
        <w:ind w:left="426" w:hanging="426"/>
        <w:jc w:val="both"/>
        <w:rPr>
          <w:rFonts w:cs="Times New Roman"/>
          <w:color w:val="auto"/>
        </w:rPr>
      </w:pPr>
    </w:p>
    <w:p w:rsidR="00D02489" w:rsidRDefault="00D02489" w:rsidP="008C2307">
      <w:pPr>
        <w:pStyle w:val="Default"/>
        <w:spacing w:line="360" w:lineRule="auto"/>
        <w:ind w:left="426" w:hanging="426"/>
        <w:jc w:val="both"/>
        <w:rPr>
          <w:rFonts w:cs="Times New Roman"/>
          <w:color w:val="auto"/>
        </w:rPr>
      </w:pPr>
    </w:p>
    <w:p w:rsidR="00D02489" w:rsidRDefault="00D02489" w:rsidP="008C2307">
      <w:pPr>
        <w:pStyle w:val="Default"/>
        <w:spacing w:line="360" w:lineRule="auto"/>
        <w:ind w:left="426" w:hanging="426"/>
        <w:jc w:val="both"/>
        <w:rPr>
          <w:rFonts w:cs="Times New Roman"/>
          <w:color w:val="auto"/>
        </w:rPr>
      </w:pPr>
    </w:p>
    <w:p w:rsidR="00D02489" w:rsidRDefault="00D02489" w:rsidP="005953D5">
      <w:pPr>
        <w:pStyle w:val="Default"/>
        <w:ind w:left="426" w:hanging="426"/>
        <w:jc w:val="both"/>
        <w:rPr>
          <w:rFonts w:cs="Times New Roman"/>
          <w:color w:val="auto"/>
        </w:rPr>
      </w:pPr>
    </w:p>
    <w:p w:rsidR="00D02489" w:rsidRDefault="00D02489" w:rsidP="005953D5">
      <w:pPr>
        <w:pStyle w:val="Default"/>
        <w:ind w:left="426" w:hanging="426"/>
        <w:jc w:val="both"/>
        <w:rPr>
          <w:rFonts w:cs="Times New Roman"/>
          <w:color w:val="auto"/>
        </w:rPr>
      </w:pPr>
    </w:p>
    <w:p w:rsidR="00D02489" w:rsidRDefault="00D02489" w:rsidP="005953D5">
      <w:pPr>
        <w:pStyle w:val="Default"/>
        <w:ind w:left="426" w:hanging="426"/>
        <w:jc w:val="both"/>
        <w:rPr>
          <w:rFonts w:cs="Times New Roman"/>
          <w:color w:val="auto"/>
        </w:rPr>
      </w:pPr>
    </w:p>
    <w:p w:rsidR="00D02489" w:rsidRDefault="00D02489" w:rsidP="005953D5">
      <w:pPr>
        <w:pStyle w:val="Default"/>
        <w:ind w:left="426" w:hanging="426"/>
        <w:jc w:val="both"/>
        <w:rPr>
          <w:rFonts w:cs="Times New Roman"/>
          <w:color w:val="auto"/>
        </w:rPr>
      </w:pPr>
    </w:p>
    <w:p w:rsidR="00D02489" w:rsidRDefault="00D02489" w:rsidP="005953D5">
      <w:pPr>
        <w:pStyle w:val="Default"/>
        <w:ind w:left="426" w:hanging="426"/>
        <w:jc w:val="both"/>
        <w:rPr>
          <w:rFonts w:cs="Times New Roman"/>
          <w:color w:val="auto"/>
        </w:rPr>
      </w:pPr>
    </w:p>
    <w:p w:rsidR="00D02489" w:rsidRDefault="00D02489" w:rsidP="005953D5">
      <w:pPr>
        <w:pStyle w:val="Default"/>
        <w:ind w:left="426" w:hanging="426"/>
        <w:jc w:val="both"/>
        <w:rPr>
          <w:rFonts w:cs="Times New Roman"/>
          <w:color w:val="auto"/>
        </w:rPr>
      </w:pPr>
    </w:p>
    <w:p w:rsidR="00D02489" w:rsidRDefault="00D02489" w:rsidP="005953D5">
      <w:pPr>
        <w:pStyle w:val="Default"/>
        <w:ind w:left="426" w:hanging="426"/>
        <w:jc w:val="both"/>
        <w:rPr>
          <w:rFonts w:cs="Times New Roman"/>
          <w:color w:val="auto"/>
        </w:rPr>
      </w:pPr>
      <w:bookmarkStart w:id="15" w:name="_GoBack"/>
      <w:bookmarkEnd w:id="15"/>
    </w:p>
    <w:p w:rsidR="00D02489" w:rsidRDefault="00D02489" w:rsidP="005953D5">
      <w:pPr>
        <w:pStyle w:val="Default"/>
        <w:ind w:left="426" w:hanging="426"/>
        <w:jc w:val="both"/>
        <w:rPr>
          <w:rFonts w:cs="Times New Roman"/>
          <w:color w:val="auto"/>
        </w:rPr>
      </w:pPr>
    </w:p>
    <w:p w:rsidR="00D02489" w:rsidRDefault="00D02489" w:rsidP="005953D5">
      <w:pPr>
        <w:pStyle w:val="Default"/>
        <w:ind w:left="426" w:hanging="426"/>
        <w:jc w:val="both"/>
        <w:rPr>
          <w:rFonts w:cs="Times New Roman"/>
          <w:color w:val="auto"/>
        </w:rPr>
      </w:pPr>
    </w:p>
    <w:p w:rsidR="00D02489" w:rsidRDefault="00D02489" w:rsidP="005953D5">
      <w:pPr>
        <w:pStyle w:val="Default"/>
        <w:ind w:left="426" w:hanging="426"/>
        <w:jc w:val="both"/>
        <w:rPr>
          <w:rFonts w:cs="Times New Roman"/>
          <w:color w:val="auto"/>
        </w:rPr>
      </w:pPr>
    </w:p>
    <w:p w:rsidR="00D02489" w:rsidRDefault="00D02489" w:rsidP="005953D5">
      <w:pPr>
        <w:pStyle w:val="Default"/>
        <w:ind w:left="426" w:hanging="426"/>
        <w:jc w:val="both"/>
        <w:rPr>
          <w:rFonts w:cs="Times New Roman"/>
          <w:color w:val="auto"/>
        </w:rPr>
      </w:pPr>
    </w:p>
    <w:p w:rsidR="00D02489" w:rsidRPr="005953D5" w:rsidRDefault="00D02489" w:rsidP="005953D5">
      <w:pPr>
        <w:pStyle w:val="Default"/>
        <w:ind w:left="426" w:hanging="426"/>
        <w:jc w:val="both"/>
        <w:rPr>
          <w:rFonts w:cs="Times New Roman"/>
          <w:color w:val="auto"/>
        </w:rPr>
      </w:pPr>
    </w:p>
    <w:sectPr w:rsidR="00D02489" w:rsidRPr="005953D5" w:rsidSect="00F56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9A46A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8A830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FE0D3A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4B0A78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0CE64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D642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BC28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48D5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B63E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1A3BB2"/>
    <w:lvl w:ilvl="0">
      <w:start w:val="1"/>
      <w:numFmt w:val="bullet"/>
      <w:lvlText w:val=""/>
      <w:lvlJc w:val="left"/>
      <w:pPr>
        <w:tabs>
          <w:tab w:val="num" w:pos="360"/>
        </w:tabs>
        <w:ind w:left="360" w:hanging="360"/>
      </w:pPr>
      <w:rPr>
        <w:rFonts w:ascii="Symbol" w:hAnsi="Symbol" w:hint="default"/>
      </w:rPr>
    </w:lvl>
  </w:abstractNum>
  <w:abstractNum w:abstractNumId="10">
    <w:nsid w:val="11674A44"/>
    <w:multiLevelType w:val="hybridMultilevel"/>
    <w:tmpl w:val="9990D0C0"/>
    <w:lvl w:ilvl="0" w:tplc="D02CC5CE">
      <w:start w:val="1"/>
      <w:numFmt w:val="decimal"/>
      <w:lvlText w:val="11.%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EFE46DD"/>
    <w:multiLevelType w:val="hybridMultilevel"/>
    <w:tmpl w:val="A16677F2"/>
    <w:lvl w:ilvl="0" w:tplc="7D04A236">
      <w:start w:val="1"/>
      <w:numFmt w:val="decimal"/>
      <w:lvlText w:val="2.%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04B355A"/>
    <w:multiLevelType w:val="hybridMultilevel"/>
    <w:tmpl w:val="083EB220"/>
    <w:lvl w:ilvl="0" w:tplc="730C1044">
      <w:start w:val="1"/>
      <w:numFmt w:val="decimal"/>
      <w:lvlText w:val="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42E5CBF"/>
    <w:multiLevelType w:val="hybridMultilevel"/>
    <w:tmpl w:val="AB50CC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20266C3"/>
    <w:multiLevelType w:val="hybridMultilevel"/>
    <w:tmpl w:val="41C0C912"/>
    <w:lvl w:ilvl="0" w:tplc="04C8DD4E">
      <w:start w:val="1"/>
      <w:numFmt w:val="decimal"/>
      <w:lvlText w:val="9.%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325054F"/>
    <w:multiLevelType w:val="hybridMultilevel"/>
    <w:tmpl w:val="666CC9A8"/>
    <w:lvl w:ilvl="0" w:tplc="A088076E">
      <w:start w:val="1"/>
      <w:numFmt w:val="decimal"/>
      <w:lvlText w:val="1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6BD5755"/>
    <w:multiLevelType w:val="multilevel"/>
    <w:tmpl w:val="4252C428"/>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9085A20"/>
    <w:multiLevelType w:val="hybridMultilevel"/>
    <w:tmpl w:val="8F703F9C"/>
    <w:lvl w:ilvl="0" w:tplc="C17E87A8">
      <w:start w:val="1"/>
      <w:numFmt w:val="decimal"/>
      <w:lvlText w:val="6.%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B5D3D05"/>
    <w:multiLevelType w:val="hybridMultilevel"/>
    <w:tmpl w:val="583EC6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C4C0E87"/>
    <w:multiLevelType w:val="hybridMultilevel"/>
    <w:tmpl w:val="EABCB94A"/>
    <w:lvl w:ilvl="0" w:tplc="1C3EF6E8">
      <w:start w:val="1"/>
      <w:numFmt w:val="decimal"/>
      <w:lvlText w:val="5.%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CD479CB"/>
    <w:multiLevelType w:val="hybridMultilevel"/>
    <w:tmpl w:val="72F8ED94"/>
    <w:lvl w:ilvl="0" w:tplc="F126C358">
      <w:start w:val="1"/>
      <w:numFmt w:val="decimal"/>
      <w:lvlText w:val="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08400A3"/>
    <w:multiLevelType w:val="hybridMultilevel"/>
    <w:tmpl w:val="5996460E"/>
    <w:lvl w:ilvl="0" w:tplc="ACF82C60">
      <w:start w:val="1"/>
      <w:numFmt w:val="decimal"/>
      <w:lvlText w:val="1.%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C982541"/>
    <w:multiLevelType w:val="hybridMultilevel"/>
    <w:tmpl w:val="B810CE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EB7"/>
    <w:rsid w:val="000A794E"/>
    <w:rsid w:val="000B4C83"/>
    <w:rsid w:val="0010013F"/>
    <w:rsid w:val="00121F07"/>
    <w:rsid w:val="0017501A"/>
    <w:rsid w:val="001B43B6"/>
    <w:rsid w:val="00271387"/>
    <w:rsid w:val="00271CA6"/>
    <w:rsid w:val="0030557A"/>
    <w:rsid w:val="00307C69"/>
    <w:rsid w:val="00427CDD"/>
    <w:rsid w:val="004C7361"/>
    <w:rsid w:val="004E568D"/>
    <w:rsid w:val="0055339A"/>
    <w:rsid w:val="005953D5"/>
    <w:rsid w:val="005D160C"/>
    <w:rsid w:val="00681F66"/>
    <w:rsid w:val="00696849"/>
    <w:rsid w:val="006B32C9"/>
    <w:rsid w:val="007A0798"/>
    <w:rsid w:val="00816EB7"/>
    <w:rsid w:val="008C2307"/>
    <w:rsid w:val="009005F3"/>
    <w:rsid w:val="009A21F3"/>
    <w:rsid w:val="009C6F30"/>
    <w:rsid w:val="00A129A8"/>
    <w:rsid w:val="00A24B47"/>
    <w:rsid w:val="00A363AB"/>
    <w:rsid w:val="00A67913"/>
    <w:rsid w:val="00A70BE7"/>
    <w:rsid w:val="00A91D39"/>
    <w:rsid w:val="00AA27D9"/>
    <w:rsid w:val="00AC2DC5"/>
    <w:rsid w:val="00AD27D4"/>
    <w:rsid w:val="00AF65ED"/>
    <w:rsid w:val="00B1217B"/>
    <w:rsid w:val="00B467F3"/>
    <w:rsid w:val="00B62DF3"/>
    <w:rsid w:val="00C11DAD"/>
    <w:rsid w:val="00C35A65"/>
    <w:rsid w:val="00C606BE"/>
    <w:rsid w:val="00CE61FA"/>
    <w:rsid w:val="00D02489"/>
    <w:rsid w:val="00D96399"/>
    <w:rsid w:val="00DE396A"/>
    <w:rsid w:val="00EE240E"/>
    <w:rsid w:val="00F056BD"/>
    <w:rsid w:val="00F10465"/>
    <w:rsid w:val="00F56000"/>
    <w:rsid w:val="00F80E8A"/>
    <w:rsid w:val="00FD55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000"/>
    <w:pPr>
      <w:spacing w:after="200" w:line="276" w:lineRule="auto"/>
    </w:pPr>
    <w:rPr>
      <w:sz w:val="22"/>
      <w:szCs w:val="22"/>
      <w:lang w:eastAsia="en-US"/>
    </w:rPr>
  </w:style>
  <w:style w:type="paragraph" w:styleId="1">
    <w:name w:val="heading 1"/>
    <w:basedOn w:val="a"/>
    <w:next w:val="a"/>
    <w:link w:val="10"/>
    <w:uiPriority w:val="99"/>
    <w:qFormat/>
    <w:rsid w:val="00681F66"/>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81F66"/>
    <w:rPr>
      <w:rFonts w:ascii="Cambria" w:hAnsi="Cambria" w:cs="Times New Roman"/>
      <w:b/>
      <w:bCs/>
      <w:color w:val="365F91"/>
      <w:sz w:val="28"/>
      <w:szCs w:val="28"/>
    </w:rPr>
  </w:style>
  <w:style w:type="paragraph" w:customStyle="1" w:styleId="Default">
    <w:name w:val="Default"/>
    <w:uiPriority w:val="99"/>
    <w:rsid w:val="00A91D39"/>
    <w:pPr>
      <w:suppressAutoHyphens/>
      <w:autoSpaceDE w:val="0"/>
    </w:pPr>
    <w:rPr>
      <w:rFonts w:ascii="Times New Roman" w:hAnsi="Times New Roman" w:cs="Calibri"/>
      <w:color w:val="000000"/>
      <w:sz w:val="24"/>
      <w:szCs w:val="24"/>
      <w:lang w:eastAsia="ar-SA"/>
    </w:rPr>
  </w:style>
  <w:style w:type="paragraph" w:customStyle="1" w:styleId="ConsPlusNormal">
    <w:name w:val="ConsPlusNormal"/>
    <w:uiPriority w:val="99"/>
    <w:rsid w:val="00C35A65"/>
    <w:pPr>
      <w:widowControl w:val="0"/>
      <w:autoSpaceDE w:val="0"/>
      <w:autoSpaceDN w:val="0"/>
    </w:pPr>
    <w:rPr>
      <w:rFonts w:eastAsia="Times New Roman" w:cs="Calibri"/>
      <w:sz w:val="22"/>
    </w:rPr>
  </w:style>
  <w:style w:type="paragraph" w:customStyle="1" w:styleId="ConsPlusNonformat">
    <w:name w:val="ConsPlusNonformat"/>
    <w:uiPriority w:val="99"/>
    <w:rsid w:val="0030557A"/>
    <w:pPr>
      <w:widowControl w:val="0"/>
      <w:autoSpaceDE w:val="0"/>
      <w:autoSpaceDN w:val="0"/>
    </w:pPr>
    <w:rPr>
      <w:rFonts w:ascii="Courier New" w:eastAsia="Times New Roman" w:hAnsi="Courier New" w:cs="Courier New"/>
    </w:rPr>
  </w:style>
  <w:style w:type="paragraph" w:styleId="a3">
    <w:name w:val="Balloon Text"/>
    <w:basedOn w:val="a"/>
    <w:link w:val="a4"/>
    <w:uiPriority w:val="99"/>
    <w:semiHidden/>
    <w:unhideWhenUsed/>
    <w:rsid w:val="00FD55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555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1147799">
      <w:marLeft w:val="0"/>
      <w:marRight w:val="0"/>
      <w:marTop w:val="0"/>
      <w:marBottom w:val="0"/>
      <w:divBdr>
        <w:top w:val="none" w:sz="0" w:space="0" w:color="auto"/>
        <w:left w:val="none" w:sz="0" w:space="0" w:color="auto"/>
        <w:bottom w:val="none" w:sz="0" w:space="0" w:color="auto"/>
        <w:right w:val="none" w:sz="0" w:space="0" w:color="auto"/>
      </w:divBdr>
    </w:div>
    <w:div w:id="1711147800">
      <w:marLeft w:val="0"/>
      <w:marRight w:val="0"/>
      <w:marTop w:val="0"/>
      <w:marBottom w:val="0"/>
      <w:divBdr>
        <w:top w:val="none" w:sz="0" w:space="0" w:color="auto"/>
        <w:left w:val="none" w:sz="0" w:space="0" w:color="auto"/>
        <w:bottom w:val="none" w:sz="0" w:space="0" w:color="auto"/>
        <w:right w:val="none" w:sz="0" w:space="0" w:color="auto"/>
      </w:divBdr>
    </w:div>
    <w:div w:id="1711147801">
      <w:marLeft w:val="0"/>
      <w:marRight w:val="0"/>
      <w:marTop w:val="0"/>
      <w:marBottom w:val="0"/>
      <w:divBdr>
        <w:top w:val="none" w:sz="0" w:space="0" w:color="auto"/>
        <w:left w:val="none" w:sz="0" w:space="0" w:color="auto"/>
        <w:bottom w:val="none" w:sz="0" w:space="0" w:color="auto"/>
        <w:right w:val="none" w:sz="0" w:space="0" w:color="auto"/>
      </w:divBdr>
    </w:div>
    <w:div w:id="1711147802">
      <w:marLeft w:val="0"/>
      <w:marRight w:val="0"/>
      <w:marTop w:val="0"/>
      <w:marBottom w:val="0"/>
      <w:divBdr>
        <w:top w:val="none" w:sz="0" w:space="0" w:color="auto"/>
        <w:left w:val="none" w:sz="0" w:space="0" w:color="auto"/>
        <w:bottom w:val="none" w:sz="0" w:space="0" w:color="auto"/>
        <w:right w:val="none" w:sz="0" w:space="0" w:color="auto"/>
      </w:divBdr>
    </w:div>
    <w:div w:id="17111478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72FA3B47B73F2DED3DA9CC18EE9366B1991287E5F7A27418A59E5CA141A15570D6D6AEC3303C85QEV4M" TargetMode="External"/><Relationship Id="rId13" Type="http://schemas.openxmlformats.org/officeDocument/2006/relationships/hyperlink" Target="garantF1://1206420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872FA3B47B73F2DED3DA9CC18EE9366B1991287E5F7A27418A59E5CA141A15570D6D6AEC3303C85QEV1M" TargetMode="External"/><Relationship Id="rId12" Type="http://schemas.openxmlformats.org/officeDocument/2006/relationships/hyperlink" Target="garantF1://12064203.705" TargetMode="External"/><Relationship Id="rId17" Type="http://schemas.openxmlformats.org/officeDocument/2006/relationships/hyperlink" Target="garantF1://12064203.0" TargetMode="External"/><Relationship Id="rId2" Type="http://schemas.openxmlformats.org/officeDocument/2006/relationships/numbering" Target="numbering.xml"/><Relationship Id="rId16" Type="http://schemas.openxmlformats.org/officeDocument/2006/relationships/hyperlink" Target="garantF1://12025267.0"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0003000.0" TargetMode="External"/><Relationship Id="rId5" Type="http://schemas.openxmlformats.org/officeDocument/2006/relationships/webSettings" Target="webSettings.xml"/><Relationship Id="rId15" Type="http://schemas.openxmlformats.org/officeDocument/2006/relationships/hyperlink" Target="garantF1://10008000.0" TargetMode="External"/><Relationship Id="rId10" Type="http://schemas.openxmlformats.org/officeDocument/2006/relationships/hyperlink" Target="garantF1://12064203.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872FA3B47B73F2DED3DA9CC18EE9366B1991781EAF4A27418A59E5CA141A15570D6D6ABC6Q3V1M" TargetMode="External"/><Relationship Id="rId14" Type="http://schemas.openxmlformats.org/officeDocument/2006/relationships/hyperlink" Target="garantF1://7000303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B59DE-B62D-4F07-937D-F4AA4223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Pages>
  <Words>4760</Words>
  <Characters>27135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ГКП Самарской области "АСАДО"</Company>
  <LinksUpToDate>false</LinksUpToDate>
  <CharactersWithSpaces>31832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О.Н.</dc:creator>
  <cp:keywords/>
  <dc:description/>
  <cp:lastModifiedBy>Зяблов С.К.</cp:lastModifiedBy>
  <cp:revision>21</cp:revision>
  <cp:lastPrinted>2016-04-08T07:02:00Z</cp:lastPrinted>
  <dcterms:created xsi:type="dcterms:W3CDTF">2016-03-16T11:59:00Z</dcterms:created>
  <dcterms:modified xsi:type="dcterms:W3CDTF">2016-05-12T05:36:00Z</dcterms:modified>
</cp:coreProperties>
</file>